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2F979" w14:textId="483015BB" w:rsidR="00EA4F7D" w:rsidRPr="004E5EF8" w:rsidRDefault="00EA4F7D" w:rsidP="00EA4F7D">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9</w:t>
      </w:r>
      <w:r w:rsidRPr="00012F49">
        <w:rPr>
          <w:rFonts w:ascii="Arial" w:eastAsia="Batang" w:hAnsi="Arial" w:cs="Arial"/>
          <w:b/>
          <w:bCs/>
          <w:sz w:val="24"/>
          <w:szCs w:val="24"/>
        </w:rPr>
        <w:tab/>
      </w:r>
      <w:r w:rsidRPr="001D180E">
        <w:rPr>
          <w:rFonts w:ascii="Arial" w:eastAsia="Batang" w:hAnsi="Arial" w:cs="Arial"/>
          <w:b/>
          <w:bCs/>
          <w:sz w:val="24"/>
          <w:szCs w:val="24"/>
        </w:rPr>
        <w:t>R1-240</w:t>
      </w:r>
      <w:r w:rsidR="00F83961">
        <w:rPr>
          <w:rFonts w:ascii="Arial" w:eastAsia="Batang" w:hAnsi="Arial" w:cs="Arial"/>
          <w:b/>
          <w:bCs/>
          <w:sz w:val="24"/>
          <w:szCs w:val="24"/>
        </w:rPr>
        <w:t>9735</w:t>
      </w:r>
    </w:p>
    <w:p w14:paraId="16496BA1" w14:textId="77777777" w:rsidR="00EA4F7D" w:rsidRPr="00012F49" w:rsidRDefault="00EA4F7D" w:rsidP="00EA4F7D">
      <w:pPr>
        <w:spacing w:after="0"/>
        <w:ind w:left="1988" w:hanging="1988"/>
        <w:jc w:val="both"/>
        <w:rPr>
          <w:rFonts w:ascii="Arial" w:eastAsia="Batang" w:hAnsi="Arial" w:cs="Arial"/>
          <w:b/>
          <w:bCs/>
          <w:sz w:val="24"/>
          <w:szCs w:val="24"/>
        </w:rPr>
      </w:pPr>
      <w:r>
        <w:rPr>
          <w:rFonts w:ascii="Arial" w:eastAsia="Batang" w:hAnsi="Arial" w:cs="Arial"/>
          <w:b/>
          <w:bCs/>
          <w:sz w:val="24"/>
          <w:szCs w:val="24"/>
        </w:rPr>
        <w:t>Orlando, Florida, USA</w:t>
      </w:r>
      <w:r w:rsidRPr="00012F49">
        <w:rPr>
          <w:rFonts w:ascii="Arial" w:eastAsia="Batang" w:hAnsi="Arial" w:cs="Arial"/>
          <w:b/>
          <w:bCs/>
          <w:sz w:val="24"/>
          <w:szCs w:val="24"/>
        </w:rPr>
        <w:t xml:space="preserve">, </w:t>
      </w:r>
      <w:r>
        <w:rPr>
          <w:rFonts w:ascii="Arial" w:eastAsia="Batang" w:hAnsi="Arial" w:cs="Arial"/>
          <w:b/>
          <w:bCs/>
          <w:sz w:val="24"/>
          <w:szCs w:val="24"/>
        </w:rPr>
        <w:t>November</w:t>
      </w:r>
      <w:r w:rsidRPr="00012F49">
        <w:rPr>
          <w:rFonts w:ascii="Arial" w:eastAsia="Batang" w:hAnsi="Arial" w:cs="Arial"/>
          <w:b/>
          <w:bCs/>
          <w:sz w:val="24"/>
          <w:szCs w:val="24"/>
        </w:rPr>
        <w:t xml:space="preserve"> </w:t>
      </w:r>
      <w:r>
        <w:rPr>
          <w:rFonts w:ascii="Arial" w:eastAsia="Batang" w:hAnsi="Arial" w:cs="Arial"/>
          <w:b/>
          <w:bCs/>
          <w:sz w:val="24"/>
          <w:szCs w:val="24"/>
        </w:rPr>
        <w:t>18</w:t>
      </w:r>
      <w:r w:rsidRPr="009457AD">
        <w:rPr>
          <w:rFonts w:ascii="Arial" w:eastAsia="Batang" w:hAnsi="Arial" w:cs="Arial"/>
          <w:b/>
          <w:bCs/>
          <w:sz w:val="24"/>
          <w:szCs w:val="24"/>
          <w:vertAlign w:val="superscript"/>
        </w:rPr>
        <w:t>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proofErr w:type="gramStart"/>
      <w:r>
        <w:rPr>
          <w:rFonts w:ascii="Arial" w:eastAsia="Batang" w:hAnsi="Arial" w:cs="Arial"/>
          <w:b/>
          <w:sz w:val="24"/>
          <w:szCs w:val="24"/>
        </w:rPr>
        <w:t>22</w:t>
      </w:r>
      <w:r w:rsidRPr="009457AD">
        <w:rPr>
          <w:rFonts w:ascii="Arial" w:eastAsia="Batang" w:hAnsi="Arial" w:cs="Arial"/>
          <w:b/>
          <w:sz w:val="24"/>
          <w:szCs w:val="24"/>
          <w:vertAlign w:val="superscript"/>
        </w:rPr>
        <w:t>th</w:t>
      </w:r>
      <w:proofErr w:type="gramEnd"/>
      <w:r w:rsidRPr="00924E17">
        <w:rPr>
          <w:rFonts w:ascii="Arial" w:eastAsia="Batang" w:hAnsi="Arial" w:cs="Arial"/>
          <w:b/>
          <w:sz w:val="24"/>
          <w:szCs w:val="24"/>
        </w:rPr>
        <w:t>, 202</w:t>
      </w:r>
      <w:r>
        <w:rPr>
          <w:rFonts w:ascii="Arial" w:eastAsia="Batang" w:hAnsi="Arial" w:cs="Arial"/>
          <w:b/>
          <w:sz w:val="24"/>
          <w:szCs w:val="24"/>
        </w:rPr>
        <w:t>4</w:t>
      </w:r>
    </w:p>
    <w:bookmarkEnd w:id="0"/>
    <w:p w14:paraId="705F7CBD" w14:textId="77777777" w:rsidR="003B0A2A" w:rsidRPr="00EA4F7D" w:rsidRDefault="003B0A2A" w:rsidP="00610501">
      <w:pPr>
        <w:spacing w:after="0"/>
        <w:ind w:left="1988" w:hanging="1988"/>
        <w:jc w:val="both"/>
        <w:rPr>
          <w:rFonts w:ascii="Arial" w:hAnsi="Arial" w:cs="Arial"/>
          <w:b/>
          <w:sz w:val="22"/>
        </w:rPr>
      </w:pPr>
    </w:p>
    <w:p w14:paraId="71F8DF15" w14:textId="03A38070"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Source:</w:t>
      </w:r>
      <w:r w:rsidRPr="004E6830">
        <w:rPr>
          <w:rFonts w:ascii="Arial" w:hAnsi="Arial" w:cs="Arial"/>
          <w:b/>
          <w:sz w:val="24"/>
          <w:lang w:val="en-US"/>
        </w:rPr>
        <w:tab/>
      </w:r>
      <w:r w:rsidR="00061823" w:rsidRPr="004E6830">
        <w:rPr>
          <w:rFonts w:ascii="Arial" w:hAnsi="Arial" w:cs="Arial"/>
          <w:b/>
          <w:sz w:val="24"/>
          <w:lang w:val="en-US"/>
        </w:rPr>
        <w:t>Intel Corporation</w:t>
      </w:r>
    </w:p>
    <w:p w14:paraId="7787B8B1" w14:textId="5F7661B0" w:rsidR="00DC4FF3"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szCs w:val="24"/>
          <w:lang w:val="en-US"/>
        </w:rPr>
        <w:t>Title:</w:t>
      </w:r>
      <w:r w:rsidRPr="004E6830">
        <w:rPr>
          <w:rFonts w:eastAsia="Times New Roman"/>
          <w:sz w:val="22"/>
          <w:szCs w:val="22"/>
          <w:lang w:val="en-US"/>
        </w:rPr>
        <w:tab/>
      </w:r>
      <w:r w:rsidR="00631FC6" w:rsidRPr="00631FC6">
        <w:rPr>
          <w:rFonts w:ascii="Arial" w:hAnsi="Arial" w:cs="Arial"/>
          <w:b/>
          <w:sz w:val="24"/>
          <w:lang w:val="en-US"/>
        </w:rPr>
        <w:t>Discussion on on-demand SSB SCell operation</w:t>
      </w:r>
    </w:p>
    <w:p w14:paraId="6B735483" w14:textId="59B5F442"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Agenda item:</w:t>
      </w:r>
      <w:r w:rsidRPr="004E6830">
        <w:rPr>
          <w:rFonts w:ascii="Arial" w:hAnsi="Arial" w:cs="Arial"/>
          <w:b/>
          <w:sz w:val="24"/>
          <w:lang w:val="en-US"/>
        </w:rPr>
        <w:tab/>
      </w:r>
      <w:r w:rsidR="00EF05B9" w:rsidRPr="004E6830">
        <w:rPr>
          <w:rFonts w:ascii="Arial" w:hAnsi="Arial" w:cs="Arial"/>
          <w:b/>
          <w:sz w:val="24"/>
          <w:lang w:val="en-US"/>
        </w:rPr>
        <w:t>9.5.1</w:t>
      </w:r>
    </w:p>
    <w:p w14:paraId="427E0F50" w14:textId="77777777"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Document for:</w:t>
      </w:r>
      <w:bookmarkStart w:id="1" w:name="DocumentFor"/>
      <w:bookmarkEnd w:id="1"/>
      <w:r w:rsidRPr="004E6830">
        <w:rPr>
          <w:rFonts w:ascii="Arial" w:hAnsi="Arial" w:cs="Arial"/>
          <w:b/>
          <w:sz w:val="24"/>
          <w:lang w:val="en-US"/>
        </w:rPr>
        <w:tab/>
        <w:t>Discussion and Decision</w:t>
      </w:r>
    </w:p>
    <w:p w14:paraId="791E554A" w14:textId="77777777" w:rsidR="005972C9" w:rsidRPr="004E6830" w:rsidRDefault="005972C9" w:rsidP="00E551F1">
      <w:pPr>
        <w:pStyle w:val="Heading1"/>
        <w:rPr>
          <w:lang w:val="en-US"/>
        </w:rPr>
      </w:pPr>
      <w:r w:rsidRPr="004E6830">
        <w:rPr>
          <w:lang w:val="en-US"/>
        </w:rPr>
        <w:t>Introduction</w:t>
      </w:r>
    </w:p>
    <w:p w14:paraId="0678A24F" w14:textId="55715EC2" w:rsidR="001A0259" w:rsidRPr="004E6830" w:rsidRDefault="00061823" w:rsidP="00D3717A">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 xml:space="preserve">The RAN WG approved </w:t>
      </w:r>
      <w:r w:rsidR="00376246" w:rsidRPr="004E6830">
        <w:rPr>
          <w:rFonts w:ascii="Times New Roman" w:hAnsi="Times New Roman"/>
          <w:szCs w:val="20"/>
          <w:lang w:val="en-US" w:eastAsia="zh-CN"/>
        </w:rPr>
        <w:t xml:space="preserve">work </w:t>
      </w:r>
      <w:r w:rsidR="00C17B12" w:rsidRPr="004E6830">
        <w:rPr>
          <w:rFonts w:ascii="Times New Roman" w:hAnsi="Times New Roman"/>
          <w:szCs w:val="20"/>
          <w:lang w:val="en-US" w:eastAsia="zh-CN"/>
        </w:rPr>
        <w:t>item o</w:t>
      </w:r>
      <w:r w:rsidR="003E42A0" w:rsidRPr="004E6830">
        <w:rPr>
          <w:rFonts w:ascii="Times New Roman" w:hAnsi="Times New Roman"/>
          <w:szCs w:val="20"/>
          <w:lang w:val="en-US" w:eastAsia="zh-CN"/>
        </w:rPr>
        <w:t xml:space="preserve">n </w:t>
      </w:r>
      <w:r w:rsidR="00326B67" w:rsidRPr="004E6830">
        <w:rPr>
          <w:rFonts w:ascii="Times New Roman" w:hAnsi="Times New Roman"/>
          <w:szCs w:val="20"/>
          <w:lang w:val="en-US" w:eastAsia="zh-CN"/>
        </w:rPr>
        <w:t>e</w:t>
      </w:r>
      <w:r w:rsidR="00EF05B9" w:rsidRPr="004E6830">
        <w:rPr>
          <w:rFonts w:ascii="Times New Roman" w:hAnsi="Times New Roman"/>
          <w:szCs w:val="20"/>
          <w:lang w:val="en-US" w:eastAsia="zh-CN"/>
        </w:rPr>
        <w:t>nhancements of network energy saving</w:t>
      </w:r>
      <w:r w:rsidR="003850A3">
        <w:rPr>
          <w:rFonts w:ascii="Times New Roman" w:hAnsi="Times New Roman"/>
          <w:szCs w:val="20"/>
          <w:lang w:val="en-US" w:eastAsia="zh-CN"/>
        </w:rPr>
        <w:t>s</w:t>
      </w:r>
      <w:r w:rsidR="00EF05B9" w:rsidRPr="004E6830">
        <w:rPr>
          <w:rFonts w:ascii="Times New Roman" w:hAnsi="Times New Roman"/>
          <w:szCs w:val="20"/>
          <w:lang w:val="en-US" w:eastAsia="zh-CN"/>
        </w:rPr>
        <w:t xml:space="preserve"> </w:t>
      </w:r>
      <w:r w:rsidR="00EC2138">
        <w:rPr>
          <w:rFonts w:ascii="Times New Roman" w:hAnsi="Times New Roman"/>
          <w:szCs w:val="20"/>
          <w:lang w:val="en-US" w:eastAsia="zh-CN"/>
        </w:rPr>
        <w:t xml:space="preserve">(NES) </w:t>
      </w:r>
      <w:r w:rsidR="00EF05B9" w:rsidRPr="004E6830">
        <w:rPr>
          <w:rFonts w:ascii="Times New Roman" w:hAnsi="Times New Roman"/>
          <w:szCs w:val="20"/>
          <w:lang w:val="en-US" w:eastAsia="zh-CN"/>
        </w:rPr>
        <w:t xml:space="preserve">for NR </w:t>
      </w:r>
      <w:r w:rsidR="00A1055B" w:rsidRPr="004E6830">
        <w:rPr>
          <w:rFonts w:ascii="Times New Roman" w:hAnsi="Times New Roman"/>
          <w:szCs w:val="20"/>
          <w:lang w:val="en-US" w:eastAsia="zh-CN"/>
        </w:rPr>
        <w:fldChar w:fldCharType="begin"/>
      </w:r>
      <w:r w:rsidR="00A1055B" w:rsidRPr="004E6830">
        <w:rPr>
          <w:rFonts w:ascii="Times New Roman" w:hAnsi="Times New Roman"/>
          <w:szCs w:val="20"/>
          <w:lang w:val="en-US" w:eastAsia="zh-CN"/>
        </w:rPr>
        <w:instrText xml:space="preserve"> REF _Ref127482457 \r \h </w:instrText>
      </w:r>
      <w:r w:rsidR="00D3717A" w:rsidRPr="004E6830">
        <w:rPr>
          <w:rFonts w:ascii="Times New Roman" w:hAnsi="Times New Roman"/>
          <w:szCs w:val="20"/>
          <w:lang w:val="en-US" w:eastAsia="zh-CN"/>
        </w:rPr>
        <w:instrText xml:space="preserve"> \* MERGEFORMAT </w:instrText>
      </w:r>
      <w:r w:rsidR="00A1055B" w:rsidRPr="004E6830">
        <w:rPr>
          <w:rFonts w:ascii="Times New Roman" w:hAnsi="Times New Roman"/>
          <w:szCs w:val="20"/>
          <w:lang w:val="en-US" w:eastAsia="zh-CN"/>
        </w:rPr>
      </w:r>
      <w:r w:rsidR="00A1055B" w:rsidRPr="004E6830">
        <w:rPr>
          <w:rFonts w:ascii="Times New Roman" w:hAnsi="Times New Roman"/>
          <w:szCs w:val="20"/>
          <w:lang w:val="en-US" w:eastAsia="zh-CN"/>
        </w:rPr>
        <w:fldChar w:fldCharType="separate"/>
      </w:r>
      <w:r w:rsidR="000954B3">
        <w:rPr>
          <w:rFonts w:ascii="Times New Roman" w:hAnsi="Times New Roman"/>
          <w:szCs w:val="20"/>
          <w:lang w:val="en-US" w:eastAsia="zh-CN"/>
        </w:rPr>
        <w:t>[1]</w:t>
      </w:r>
      <w:r w:rsidR="00A1055B" w:rsidRPr="004E6830">
        <w:rPr>
          <w:rFonts w:ascii="Times New Roman" w:hAnsi="Times New Roman"/>
          <w:szCs w:val="20"/>
          <w:lang w:val="en-US" w:eastAsia="zh-CN"/>
        </w:rPr>
        <w:fldChar w:fldCharType="end"/>
      </w:r>
      <w:r w:rsidR="00192703" w:rsidRPr="004E6830">
        <w:rPr>
          <w:rFonts w:ascii="Times New Roman" w:hAnsi="Times New Roman"/>
          <w:szCs w:val="20"/>
          <w:lang w:val="en-US" w:eastAsia="zh-CN"/>
        </w:rPr>
        <w:t xml:space="preserve">, that </w:t>
      </w:r>
      <w:r w:rsidRPr="004E6830">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C87E44" w:rsidRPr="004E6830" w14:paraId="21A7E4A6" w14:textId="77777777" w:rsidTr="00B87BAE">
        <w:tc>
          <w:tcPr>
            <w:tcW w:w="9962" w:type="dxa"/>
          </w:tcPr>
          <w:p w14:paraId="7ED834B9" w14:textId="77777777" w:rsidR="00C87E44" w:rsidRPr="004E6830" w:rsidRDefault="00C87E44" w:rsidP="00B87BAE">
            <w:pPr>
              <w:spacing w:after="0"/>
              <w:rPr>
                <w:lang w:val="en-US" w:eastAsia="zh-CN"/>
              </w:rPr>
            </w:pPr>
            <w:r w:rsidRPr="004E6830">
              <w:rPr>
                <w:lang w:val="en-US" w:eastAsia="zh-CN"/>
              </w:rPr>
              <w:t>Specify procedures</w:t>
            </w:r>
            <w:r w:rsidRPr="004E6830">
              <w:rPr>
                <w:lang w:val="en-US"/>
              </w:rPr>
              <w:t xml:space="preserve"> and signaling method(s) to support </w:t>
            </w:r>
            <w:r w:rsidRPr="004E6830">
              <w:rPr>
                <w:lang w:val="en-US" w:eastAsia="zh-CN"/>
              </w:rPr>
              <w:t>on-demand SSB SCell operation for UEs in connected mode configured with CA, for both intra-/inter-band CA. [RAN1/2/3/4]</w:t>
            </w:r>
          </w:p>
          <w:p w14:paraId="476BA1FB" w14:textId="03D1954D" w:rsidR="00C87E44" w:rsidRPr="004E6830" w:rsidRDefault="00C87E44" w:rsidP="00B87BAE">
            <w:pPr>
              <w:numPr>
                <w:ilvl w:val="1"/>
                <w:numId w:val="25"/>
              </w:numPr>
              <w:spacing w:beforeLines="50" w:before="120" w:afterLines="50"/>
              <w:ind w:left="1049" w:hanging="329"/>
              <w:jc w:val="both"/>
              <w:rPr>
                <w:lang w:val="en-US" w:eastAsia="zh-CN"/>
              </w:rPr>
            </w:pPr>
            <w:r w:rsidRPr="004E6830">
              <w:rPr>
                <w:lang w:val="en-US" w:eastAsia="zh-CN"/>
              </w:rPr>
              <w:t>Specify triggering method(s) (select from UE uplink wake-up-signal using an existing signal/channel, cell on/off indication via backhaul, S</w:t>
            </w:r>
            <w:r w:rsidR="00A8745B" w:rsidRPr="004E6830">
              <w:rPr>
                <w:lang w:val="en-US" w:eastAsia="zh-CN"/>
              </w:rPr>
              <w:t>C</w:t>
            </w:r>
            <w:r w:rsidRPr="004E6830">
              <w:rPr>
                <w:lang w:val="en-US" w:eastAsia="zh-CN"/>
              </w:rPr>
              <w:t>ell activation/deactivation signaling)</w:t>
            </w:r>
          </w:p>
          <w:p w14:paraId="0731EEEE" w14:textId="77777777" w:rsidR="00C87E44" w:rsidRPr="004E6830" w:rsidRDefault="00C87E44" w:rsidP="00B87BAE">
            <w:pPr>
              <w:numPr>
                <w:ilvl w:val="1"/>
                <w:numId w:val="25"/>
              </w:numPr>
              <w:spacing w:beforeLines="50" w:before="120" w:afterLines="50"/>
              <w:ind w:left="1049" w:hanging="329"/>
              <w:jc w:val="both"/>
              <w:rPr>
                <w:lang w:val="en-US" w:eastAsia="zh-CN"/>
              </w:rPr>
            </w:pPr>
            <w:r w:rsidRPr="004E6830">
              <w:rPr>
                <w:lang w:val="en-US" w:eastAsia="zh-CN"/>
              </w:rPr>
              <w:t>Note1: On-demand SSB transmission can be used by UE for at least SCell time/frequency synchronization, L1/L3 measurements and SCell activation, and is supported for FR1 and FR2 in non-shared spectrum.</w:t>
            </w:r>
          </w:p>
        </w:tc>
      </w:tr>
    </w:tbl>
    <w:p w14:paraId="40149979" w14:textId="600807FC" w:rsidR="00F00403" w:rsidRDefault="004952ED" w:rsidP="00F00403">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 xml:space="preserve">In this contribution, we discuss issues related to support of on-demand SSB </w:t>
      </w:r>
      <w:r w:rsidR="00210BF5">
        <w:rPr>
          <w:rFonts w:ascii="Times New Roman" w:hAnsi="Times New Roman"/>
          <w:szCs w:val="20"/>
          <w:lang w:val="en-US" w:eastAsia="zh-CN"/>
        </w:rPr>
        <w:t>(OD-SSB)</w:t>
      </w:r>
      <w:r w:rsidRPr="004E6830">
        <w:rPr>
          <w:rFonts w:ascii="Times New Roman" w:hAnsi="Times New Roman"/>
          <w:szCs w:val="20"/>
          <w:lang w:val="en-US" w:eastAsia="zh-CN"/>
        </w:rPr>
        <w:t xml:space="preserve"> Scell operation and provide our proposals and observations on the topic.</w:t>
      </w:r>
    </w:p>
    <w:p w14:paraId="0E970BC0" w14:textId="77777777" w:rsidR="00195FB4" w:rsidRDefault="00195FB4" w:rsidP="00F00403">
      <w:pPr>
        <w:pStyle w:val="BodyText"/>
        <w:spacing w:before="120"/>
        <w:rPr>
          <w:rFonts w:ascii="Times New Roman" w:hAnsi="Times New Roman"/>
          <w:szCs w:val="20"/>
          <w:lang w:val="en-US" w:eastAsia="zh-CN"/>
        </w:rPr>
      </w:pPr>
    </w:p>
    <w:p w14:paraId="7B67A6E4" w14:textId="178186A6" w:rsidR="00195FB4" w:rsidRPr="008D6440" w:rsidRDefault="00195FB4" w:rsidP="00195FB4">
      <w:pPr>
        <w:pStyle w:val="Heading1"/>
        <w:jc w:val="both"/>
        <w:rPr>
          <w:lang w:val="en-US"/>
        </w:rPr>
      </w:pPr>
      <w:r w:rsidRPr="008D6440">
        <w:rPr>
          <w:lang w:val="en-US"/>
        </w:rPr>
        <w:t xml:space="preserve">Response to LS from RAN4 </w:t>
      </w:r>
      <w:r w:rsidR="008D6440" w:rsidRPr="008D6440">
        <w:rPr>
          <w:lang w:val="en-US"/>
        </w:rPr>
        <w:t>(</w:t>
      </w:r>
      <w:r w:rsidRPr="008D6440">
        <w:rPr>
          <w:lang w:val="en-US"/>
        </w:rPr>
        <w:t>R1-240</w:t>
      </w:r>
      <w:r w:rsidR="008D6440" w:rsidRPr="008D6440">
        <w:rPr>
          <w:lang w:val="en-US"/>
        </w:rPr>
        <w:t>9350)</w:t>
      </w:r>
    </w:p>
    <w:p w14:paraId="50AD39E5" w14:textId="352FC6A4" w:rsidR="00195FB4" w:rsidRDefault="00AD03D4" w:rsidP="00F00403">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RAN4 has sent an LS </w:t>
      </w:r>
      <w:r w:rsidR="000002CA">
        <w:rPr>
          <w:rFonts w:ascii="Times New Roman" w:hAnsi="Times New Roman"/>
          <w:szCs w:val="20"/>
          <w:lang w:val="en-US" w:eastAsia="zh-CN"/>
        </w:rPr>
        <w:t xml:space="preserve">in R1-2409350 [2] that requires some responses from RAN1. </w:t>
      </w:r>
      <w:r w:rsidR="00754CE7">
        <w:rPr>
          <w:rFonts w:ascii="Times New Roman" w:hAnsi="Times New Roman"/>
          <w:szCs w:val="20"/>
          <w:lang w:val="en-US" w:eastAsia="zh-CN"/>
        </w:rPr>
        <w:t>The LS contains list of questions for objective 1 and 3 of the NES enhancement WI. This section will focus on list of questions for objective 1.</w:t>
      </w:r>
    </w:p>
    <w:tbl>
      <w:tblPr>
        <w:tblStyle w:val="TableGrid"/>
        <w:tblW w:w="0" w:type="auto"/>
        <w:tblLook w:val="04A0" w:firstRow="1" w:lastRow="0" w:firstColumn="1" w:lastColumn="0" w:noHBand="0" w:noVBand="1"/>
      </w:tblPr>
      <w:tblGrid>
        <w:gridCol w:w="9962"/>
      </w:tblGrid>
      <w:tr w:rsidR="00754CE7" w14:paraId="30658F7B" w14:textId="77777777" w:rsidTr="00754CE7">
        <w:tc>
          <w:tcPr>
            <w:tcW w:w="9962" w:type="dxa"/>
          </w:tcPr>
          <w:p w14:paraId="0534DE62" w14:textId="77777777" w:rsidR="00754CE7" w:rsidRPr="00195FB4" w:rsidRDefault="00754CE7" w:rsidP="00754CE7">
            <w:pPr>
              <w:pStyle w:val="BodyText"/>
              <w:spacing w:before="120"/>
              <w:rPr>
                <w:rFonts w:ascii="Times New Roman" w:hAnsi="Times New Roman"/>
                <w:szCs w:val="20"/>
                <w:lang w:val="en-US" w:eastAsia="zh-CN"/>
              </w:rPr>
            </w:pPr>
            <w:r w:rsidRPr="00195FB4">
              <w:rPr>
                <w:rFonts w:ascii="Times New Roman" w:hAnsi="Times New Roman"/>
                <w:szCs w:val="20"/>
                <w:lang w:val="en-US" w:eastAsia="zh-CN"/>
              </w:rPr>
              <w:t xml:space="preserve">Obj. 1 related to on-demand SSB SCell operation_ </w:t>
            </w:r>
          </w:p>
          <w:p w14:paraId="584413F1" w14:textId="77777777" w:rsidR="00754CE7" w:rsidRPr="00195FB4" w:rsidRDefault="00754CE7" w:rsidP="00754CE7">
            <w:pPr>
              <w:pStyle w:val="BodyText"/>
              <w:spacing w:before="120"/>
              <w:rPr>
                <w:rFonts w:ascii="Times New Roman" w:hAnsi="Times New Roman"/>
                <w:szCs w:val="20"/>
                <w:lang w:val="en-US" w:eastAsia="zh-CN"/>
              </w:rPr>
            </w:pPr>
            <w:r w:rsidRPr="00195FB4">
              <w:rPr>
                <w:rFonts w:ascii="Times New Roman" w:hAnsi="Times New Roman"/>
                <w:szCs w:val="20"/>
                <w:lang w:val="en-US" w:eastAsia="zh-CN"/>
              </w:rPr>
              <w:t>Based on the discussion, RAN4 identified that the relation between always-on SSB and on-demand SSB (i.e. Case#2 as agreed in RAN1) has impacts on UE’s behavior and requirements in SCell. RAN4 would like RAN1 to clarify at least the following aspects:</w:t>
            </w:r>
          </w:p>
          <w:p w14:paraId="46BDE32F" w14:textId="77777777" w:rsidR="00754CE7" w:rsidRPr="00195FB4" w:rsidRDefault="00754CE7" w:rsidP="00754CE7">
            <w:pPr>
              <w:pStyle w:val="BodyText"/>
              <w:spacing w:before="120"/>
              <w:rPr>
                <w:rFonts w:ascii="Times New Roman" w:hAnsi="Times New Roman"/>
                <w:szCs w:val="20"/>
                <w:lang w:val="en-US" w:eastAsia="zh-CN"/>
              </w:rPr>
            </w:pPr>
            <w:r w:rsidRPr="00195FB4">
              <w:rPr>
                <w:rFonts w:ascii="Times New Roman" w:hAnsi="Times New Roman"/>
                <w:szCs w:val="20"/>
                <w:lang w:val="en-US" w:eastAsia="zh-CN"/>
              </w:rPr>
              <w:t>•</w:t>
            </w:r>
            <w:r w:rsidRPr="00195FB4">
              <w:rPr>
                <w:rFonts w:ascii="Times New Roman" w:hAnsi="Times New Roman"/>
                <w:szCs w:val="20"/>
                <w:lang w:val="en-US" w:eastAsia="zh-CN"/>
              </w:rPr>
              <w:tab/>
              <w:t xml:space="preserve">Q1: What is the relation in terms of periodicity between always-on SSB and OD-SSB? </w:t>
            </w:r>
          </w:p>
          <w:p w14:paraId="7DC16BB8" w14:textId="77777777" w:rsidR="00754CE7" w:rsidRPr="00195FB4" w:rsidRDefault="00754CE7" w:rsidP="00754CE7">
            <w:pPr>
              <w:pStyle w:val="BodyText"/>
              <w:spacing w:before="120"/>
              <w:rPr>
                <w:rFonts w:ascii="Times New Roman" w:hAnsi="Times New Roman"/>
                <w:szCs w:val="20"/>
                <w:lang w:val="en-US" w:eastAsia="zh-CN"/>
              </w:rPr>
            </w:pPr>
            <w:r w:rsidRPr="00195FB4">
              <w:rPr>
                <w:rFonts w:ascii="Times New Roman" w:hAnsi="Times New Roman"/>
                <w:szCs w:val="20"/>
                <w:lang w:val="en-US" w:eastAsia="zh-CN"/>
              </w:rPr>
              <w:t>•</w:t>
            </w:r>
            <w:r w:rsidRPr="00195FB4">
              <w:rPr>
                <w:rFonts w:ascii="Times New Roman" w:hAnsi="Times New Roman"/>
                <w:szCs w:val="20"/>
                <w:lang w:val="en-US" w:eastAsia="zh-CN"/>
              </w:rPr>
              <w:tab/>
              <w:t xml:space="preserve">Q2: What is the relation in terms of time location between always-on SSB and OD-SSB? </w:t>
            </w:r>
          </w:p>
          <w:p w14:paraId="004E7665" w14:textId="77777777" w:rsidR="00754CE7" w:rsidRPr="00195FB4" w:rsidRDefault="00754CE7" w:rsidP="00754CE7">
            <w:pPr>
              <w:pStyle w:val="BodyText"/>
              <w:spacing w:before="120"/>
              <w:rPr>
                <w:rFonts w:ascii="Times New Roman" w:hAnsi="Times New Roman"/>
                <w:szCs w:val="20"/>
                <w:lang w:val="en-US" w:eastAsia="zh-CN"/>
              </w:rPr>
            </w:pPr>
            <w:r w:rsidRPr="00195FB4">
              <w:rPr>
                <w:rFonts w:ascii="Times New Roman" w:hAnsi="Times New Roman"/>
                <w:szCs w:val="20"/>
                <w:lang w:val="en-US" w:eastAsia="zh-CN"/>
              </w:rPr>
              <w:t>•</w:t>
            </w:r>
            <w:r w:rsidRPr="00195FB4">
              <w:rPr>
                <w:rFonts w:ascii="Times New Roman" w:hAnsi="Times New Roman"/>
                <w:szCs w:val="20"/>
                <w:lang w:val="en-US" w:eastAsia="zh-CN"/>
              </w:rPr>
              <w:tab/>
              <w:t xml:space="preserve">Q3: What is the relation in terms of frequency location between the always-on SSB and OD-SSB? </w:t>
            </w:r>
          </w:p>
          <w:p w14:paraId="5DF8E492" w14:textId="2FB1C52D" w:rsidR="00754CE7" w:rsidRDefault="00754CE7" w:rsidP="00F00403">
            <w:pPr>
              <w:pStyle w:val="BodyText"/>
              <w:spacing w:before="120"/>
              <w:rPr>
                <w:rFonts w:ascii="Times New Roman" w:hAnsi="Times New Roman"/>
                <w:szCs w:val="20"/>
                <w:lang w:val="en-US" w:eastAsia="zh-CN"/>
              </w:rPr>
            </w:pPr>
            <w:r w:rsidRPr="00195FB4">
              <w:rPr>
                <w:rFonts w:ascii="Times New Roman" w:hAnsi="Times New Roman"/>
                <w:szCs w:val="20"/>
                <w:lang w:val="en-US" w:eastAsia="zh-CN"/>
              </w:rPr>
              <w:t>•</w:t>
            </w:r>
            <w:r w:rsidRPr="00195FB4">
              <w:rPr>
                <w:rFonts w:ascii="Times New Roman" w:hAnsi="Times New Roman"/>
                <w:szCs w:val="20"/>
                <w:lang w:val="en-US" w:eastAsia="zh-CN"/>
              </w:rPr>
              <w:tab/>
              <w:t>Q4: What is the spatial relation between the always-on SSB and OD-SSB?</w:t>
            </w:r>
          </w:p>
        </w:tc>
      </w:tr>
    </w:tbl>
    <w:p w14:paraId="453844B4" w14:textId="77777777" w:rsidR="00754CE7" w:rsidRDefault="00754CE7" w:rsidP="00F00403">
      <w:pPr>
        <w:pStyle w:val="BodyText"/>
        <w:spacing w:before="120"/>
        <w:rPr>
          <w:rFonts w:ascii="Times New Roman" w:hAnsi="Times New Roman"/>
          <w:szCs w:val="20"/>
          <w:lang w:val="en-US" w:eastAsia="zh-CN"/>
        </w:rPr>
      </w:pPr>
    </w:p>
    <w:p w14:paraId="5BD6AB9B" w14:textId="180A9649" w:rsidR="00333298" w:rsidRDefault="00333298" w:rsidP="00F00403">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From our understanding RAN1 has not </w:t>
      </w:r>
      <w:r w:rsidR="0018044F">
        <w:rPr>
          <w:rFonts w:ascii="Times New Roman" w:hAnsi="Times New Roman"/>
          <w:szCs w:val="20"/>
          <w:lang w:val="en-US" w:eastAsia="zh-CN"/>
        </w:rPr>
        <w:t>made definitive agreements that could answer the four questions being asked by RAN4.</w:t>
      </w:r>
      <w:r w:rsidR="000C1907">
        <w:rPr>
          <w:rFonts w:ascii="Times New Roman" w:hAnsi="Times New Roman"/>
          <w:szCs w:val="20"/>
          <w:lang w:val="en-US" w:eastAsia="zh-CN"/>
        </w:rPr>
        <w:t xml:space="preserve"> In this section, we provide Intel’s views on the how RAN1 should respond to the questions and corresponding RAN1 agreements.</w:t>
      </w:r>
    </w:p>
    <w:p w14:paraId="7FA8637E" w14:textId="77777777" w:rsidR="000C1907" w:rsidRDefault="000C1907" w:rsidP="000C1907">
      <w:pPr>
        <w:pStyle w:val="BodyText"/>
        <w:spacing w:before="120"/>
        <w:rPr>
          <w:rFonts w:ascii="Times New Roman" w:hAnsi="Times New Roman"/>
          <w:szCs w:val="20"/>
          <w:lang w:val="en-US" w:eastAsia="zh-CN"/>
        </w:rPr>
      </w:pPr>
      <w:r w:rsidRPr="00195FB4">
        <w:rPr>
          <w:rFonts w:ascii="Times New Roman" w:hAnsi="Times New Roman"/>
          <w:szCs w:val="20"/>
          <w:lang w:val="en-US" w:eastAsia="zh-CN"/>
        </w:rPr>
        <w:t xml:space="preserve">Q1: What is the relation in terms of periodicity between always-on SSB and OD-SSB? </w:t>
      </w:r>
    </w:p>
    <w:p w14:paraId="24604989" w14:textId="1D953512" w:rsidR="000C1907" w:rsidRDefault="000C1907" w:rsidP="000C1907">
      <w:pPr>
        <w:pStyle w:val="BodyText"/>
        <w:spacing w:before="120"/>
        <w:rPr>
          <w:rFonts w:ascii="Times New Roman" w:hAnsi="Times New Roman"/>
          <w:szCs w:val="20"/>
          <w:lang w:val="en-US" w:eastAsia="zh-CN"/>
        </w:rPr>
      </w:pPr>
      <w:r w:rsidRPr="00E64FF7">
        <w:rPr>
          <w:rFonts w:ascii="Times New Roman" w:hAnsi="Times New Roman"/>
          <w:color w:val="00B0F0"/>
          <w:szCs w:val="20"/>
          <w:lang w:val="en-US" w:eastAsia="zh-CN"/>
        </w:rPr>
        <w:t xml:space="preserve">Intel View: </w:t>
      </w:r>
      <w:r>
        <w:rPr>
          <w:rFonts w:ascii="Times New Roman" w:hAnsi="Times New Roman"/>
          <w:szCs w:val="20"/>
          <w:lang w:val="en-US" w:eastAsia="zh-CN"/>
        </w:rPr>
        <w:t xml:space="preserve">There is no </w:t>
      </w:r>
      <w:r w:rsidR="00E64FF7">
        <w:rPr>
          <w:rFonts w:ascii="Times New Roman" w:hAnsi="Times New Roman"/>
          <w:szCs w:val="20"/>
          <w:lang w:val="en-US" w:eastAsia="zh-CN"/>
        </w:rPr>
        <w:t>periodicity</w:t>
      </w:r>
      <w:r>
        <w:rPr>
          <w:rFonts w:ascii="Times New Roman" w:hAnsi="Times New Roman"/>
          <w:szCs w:val="20"/>
          <w:lang w:val="en-US" w:eastAsia="zh-CN"/>
        </w:rPr>
        <w:t xml:space="preserve"> relationship </w:t>
      </w:r>
      <w:r w:rsidR="00E64FF7">
        <w:rPr>
          <w:rFonts w:ascii="Times New Roman" w:hAnsi="Times New Roman"/>
          <w:szCs w:val="20"/>
          <w:lang w:val="en-US" w:eastAsia="zh-CN"/>
        </w:rPr>
        <w:t>between AO-SSB and OD-SSB. They should be independently configurable</w:t>
      </w:r>
      <w:r w:rsidR="000C3A78">
        <w:rPr>
          <w:rFonts w:ascii="Times New Roman" w:hAnsi="Times New Roman"/>
          <w:szCs w:val="20"/>
          <w:lang w:val="en-US" w:eastAsia="zh-CN"/>
        </w:rPr>
        <w:t>, irrespective of whether AO-SSB exist or not.</w:t>
      </w:r>
    </w:p>
    <w:p w14:paraId="039C6937" w14:textId="77777777" w:rsidR="000C1907" w:rsidRPr="00195FB4" w:rsidRDefault="000C1907" w:rsidP="000C1907">
      <w:pPr>
        <w:pStyle w:val="BodyText"/>
        <w:spacing w:before="120"/>
        <w:rPr>
          <w:rFonts w:ascii="Times New Roman" w:hAnsi="Times New Roman"/>
          <w:szCs w:val="20"/>
          <w:lang w:val="en-US" w:eastAsia="zh-CN"/>
        </w:rPr>
      </w:pPr>
    </w:p>
    <w:p w14:paraId="79FDE017" w14:textId="16CB2BF7" w:rsidR="000C1907" w:rsidRDefault="000C1907" w:rsidP="000C1907">
      <w:pPr>
        <w:pStyle w:val="BodyText"/>
        <w:spacing w:before="120"/>
        <w:rPr>
          <w:rFonts w:ascii="Times New Roman" w:hAnsi="Times New Roman"/>
          <w:szCs w:val="20"/>
          <w:lang w:val="en-US" w:eastAsia="zh-CN"/>
        </w:rPr>
      </w:pPr>
      <w:r w:rsidRPr="00195FB4">
        <w:rPr>
          <w:rFonts w:ascii="Times New Roman" w:hAnsi="Times New Roman"/>
          <w:szCs w:val="20"/>
          <w:lang w:val="en-US" w:eastAsia="zh-CN"/>
        </w:rPr>
        <w:t xml:space="preserve">Q2: What is the relation in terms of time location between always-on SSB and OD-SSB? </w:t>
      </w:r>
    </w:p>
    <w:p w14:paraId="22FB8CEF" w14:textId="55E84EB6" w:rsidR="00E64FF7" w:rsidRDefault="00E64FF7" w:rsidP="00E64FF7">
      <w:pPr>
        <w:pStyle w:val="BodyText"/>
        <w:spacing w:before="120"/>
        <w:rPr>
          <w:rFonts w:ascii="Times New Roman" w:hAnsi="Times New Roman"/>
          <w:szCs w:val="20"/>
          <w:lang w:val="en-US" w:eastAsia="zh-CN"/>
        </w:rPr>
      </w:pPr>
      <w:r w:rsidRPr="00E64FF7">
        <w:rPr>
          <w:rFonts w:ascii="Times New Roman" w:hAnsi="Times New Roman"/>
          <w:color w:val="00B0F0"/>
          <w:szCs w:val="20"/>
          <w:lang w:val="en-US" w:eastAsia="zh-CN"/>
        </w:rPr>
        <w:lastRenderedPageBreak/>
        <w:t xml:space="preserve">Intel View: </w:t>
      </w:r>
      <w:r>
        <w:rPr>
          <w:rFonts w:ascii="Times New Roman" w:hAnsi="Times New Roman"/>
          <w:szCs w:val="20"/>
          <w:lang w:val="en-US" w:eastAsia="zh-CN"/>
        </w:rPr>
        <w:t xml:space="preserve">There is no </w:t>
      </w:r>
      <w:r w:rsidR="00C938FF">
        <w:rPr>
          <w:rFonts w:ascii="Times New Roman" w:hAnsi="Times New Roman"/>
          <w:szCs w:val="20"/>
          <w:lang w:val="en-US" w:eastAsia="zh-CN"/>
        </w:rPr>
        <w:t xml:space="preserve">time location relations </w:t>
      </w:r>
      <w:r>
        <w:rPr>
          <w:rFonts w:ascii="Times New Roman" w:hAnsi="Times New Roman"/>
          <w:szCs w:val="20"/>
          <w:lang w:val="en-US" w:eastAsia="zh-CN"/>
        </w:rPr>
        <w:t>between AO-SSB and OD-SSB. They should be independently configurable</w:t>
      </w:r>
      <w:r w:rsidR="000C3A78">
        <w:rPr>
          <w:rFonts w:ascii="Times New Roman" w:hAnsi="Times New Roman"/>
          <w:szCs w:val="20"/>
          <w:lang w:val="en-US" w:eastAsia="zh-CN"/>
        </w:rPr>
        <w:t>,  irrespective of whether AO-SSB exist or not</w:t>
      </w:r>
    </w:p>
    <w:p w14:paraId="4755005B" w14:textId="77777777" w:rsidR="00E64FF7" w:rsidRPr="00195FB4" w:rsidRDefault="00E64FF7" w:rsidP="000C1907">
      <w:pPr>
        <w:pStyle w:val="BodyText"/>
        <w:spacing w:before="120"/>
        <w:rPr>
          <w:rFonts w:ascii="Times New Roman" w:hAnsi="Times New Roman"/>
          <w:szCs w:val="20"/>
          <w:lang w:val="en-US" w:eastAsia="zh-CN"/>
        </w:rPr>
      </w:pPr>
    </w:p>
    <w:p w14:paraId="1B8AD45C" w14:textId="5AD64FC8" w:rsidR="000C1907" w:rsidRDefault="000C1907" w:rsidP="000C1907">
      <w:pPr>
        <w:pStyle w:val="BodyText"/>
        <w:spacing w:before="120"/>
        <w:rPr>
          <w:rFonts w:ascii="Times New Roman" w:hAnsi="Times New Roman"/>
          <w:szCs w:val="20"/>
          <w:lang w:val="en-US" w:eastAsia="zh-CN"/>
        </w:rPr>
      </w:pPr>
      <w:r w:rsidRPr="00195FB4">
        <w:rPr>
          <w:rFonts w:ascii="Times New Roman" w:hAnsi="Times New Roman"/>
          <w:szCs w:val="20"/>
          <w:lang w:val="en-US" w:eastAsia="zh-CN"/>
        </w:rPr>
        <w:t xml:space="preserve">Q3: What is the relation in terms of frequency location between the always-on SSB and OD-SSB? </w:t>
      </w:r>
    </w:p>
    <w:p w14:paraId="72B6F3BD" w14:textId="6457699D" w:rsidR="00E64FF7" w:rsidRDefault="00E64FF7" w:rsidP="00E64FF7">
      <w:pPr>
        <w:pStyle w:val="BodyText"/>
        <w:spacing w:before="120"/>
        <w:rPr>
          <w:rFonts w:ascii="Times New Roman" w:hAnsi="Times New Roman"/>
          <w:szCs w:val="20"/>
          <w:lang w:val="en-US" w:eastAsia="zh-CN"/>
        </w:rPr>
      </w:pPr>
      <w:r w:rsidRPr="00E64FF7">
        <w:rPr>
          <w:rFonts w:ascii="Times New Roman" w:hAnsi="Times New Roman"/>
          <w:color w:val="00B0F0"/>
          <w:szCs w:val="20"/>
          <w:lang w:val="en-US" w:eastAsia="zh-CN"/>
        </w:rPr>
        <w:t xml:space="preserve">Intel View: </w:t>
      </w:r>
      <w:r>
        <w:rPr>
          <w:rFonts w:ascii="Times New Roman" w:hAnsi="Times New Roman"/>
          <w:szCs w:val="20"/>
          <w:lang w:val="en-US" w:eastAsia="zh-CN"/>
        </w:rPr>
        <w:t xml:space="preserve">There is no </w:t>
      </w:r>
      <w:r w:rsidR="00C938FF">
        <w:rPr>
          <w:rFonts w:ascii="Times New Roman" w:hAnsi="Times New Roman"/>
          <w:szCs w:val="20"/>
          <w:lang w:val="en-US" w:eastAsia="zh-CN"/>
        </w:rPr>
        <w:t>frequency</w:t>
      </w:r>
      <w:r>
        <w:rPr>
          <w:rFonts w:ascii="Times New Roman" w:hAnsi="Times New Roman"/>
          <w:szCs w:val="20"/>
          <w:lang w:val="en-US" w:eastAsia="zh-CN"/>
        </w:rPr>
        <w:t xml:space="preserve"> relationship between AO-SSB and OD-SSB. They should be independently configurable</w:t>
      </w:r>
      <w:r w:rsidR="00C938FF">
        <w:rPr>
          <w:rFonts w:ascii="Times New Roman" w:hAnsi="Times New Roman"/>
          <w:szCs w:val="20"/>
          <w:lang w:val="en-US" w:eastAsia="zh-CN"/>
        </w:rPr>
        <w:t>, irrespective of whether AO-SSB exist or not.</w:t>
      </w:r>
    </w:p>
    <w:p w14:paraId="5207077C" w14:textId="77777777" w:rsidR="00E64FF7" w:rsidRPr="00195FB4" w:rsidRDefault="00E64FF7" w:rsidP="000C1907">
      <w:pPr>
        <w:pStyle w:val="BodyText"/>
        <w:spacing w:before="120"/>
        <w:rPr>
          <w:rFonts w:ascii="Times New Roman" w:hAnsi="Times New Roman"/>
          <w:szCs w:val="20"/>
          <w:lang w:val="en-US" w:eastAsia="zh-CN"/>
        </w:rPr>
      </w:pPr>
    </w:p>
    <w:p w14:paraId="4EBF0136" w14:textId="51685FB0" w:rsidR="000C1907" w:rsidRDefault="000C1907" w:rsidP="000C1907">
      <w:pPr>
        <w:pStyle w:val="BodyText"/>
        <w:spacing w:before="120"/>
        <w:rPr>
          <w:rFonts w:ascii="Times New Roman" w:hAnsi="Times New Roman"/>
          <w:szCs w:val="20"/>
          <w:lang w:val="en-US" w:eastAsia="zh-CN"/>
        </w:rPr>
      </w:pPr>
      <w:r w:rsidRPr="00195FB4">
        <w:rPr>
          <w:rFonts w:ascii="Times New Roman" w:hAnsi="Times New Roman"/>
          <w:szCs w:val="20"/>
          <w:lang w:val="en-US" w:eastAsia="zh-CN"/>
        </w:rPr>
        <w:t>Q4: What is the spatial relation between the always-on SSB and OD-SSB?</w:t>
      </w:r>
    </w:p>
    <w:p w14:paraId="44377C56" w14:textId="6D39F580" w:rsidR="00E64FF7" w:rsidRDefault="00E64FF7" w:rsidP="00E64FF7">
      <w:pPr>
        <w:pStyle w:val="BodyText"/>
        <w:spacing w:before="120"/>
        <w:rPr>
          <w:rFonts w:ascii="Times New Roman" w:hAnsi="Times New Roman"/>
          <w:szCs w:val="20"/>
          <w:lang w:val="en-US" w:eastAsia="zh-CN"/>
        </w:rPr>
      </w:pPr>
      <w:r w:rsidRPr="00E64FF7">
        <w:rPr>
          <w:rFonts w:ascii="Times New Roman" w:hAnsi="Times New Roman"/>
          <w:color w:val="00B0F0"/>
          <w:szCs w:val="20"/>
          <w:lang w:val="en-US" w:eastAsia="zh-CN"/>
        </w:rPr>
        <w:t xml:space="preserve">Intel View: </w:t>
      </w:r>
      <w:r>
        <w:rPr>
          <w:rFonts w:ascii="Times New Roman" w:hAnsi="Times New Roman"/>
          <w:szCs w:val="20"/>
          <w:lang w:val="en-US" w:eastAsia="zh-CN"/>
        </w:rPr>
        <w:t xml:space="preserve">For SSB with same SSB index, </w:t>
      </w:r>
      <w:r w:rsidR="000C3A78">
        <w:rPr>
          <w:rFonts w:ascii="Times New Roman" w:hAnsi="Times New Roman"/>
          <w:szCs w:val="20"/>
          <w:lang w:val="en-US" w:eastAsia="zh-CN"/>
        </w:rPr>
        <w:t xml:space="preserve">UE may assume same QCL </w:t>
      </w:r>
      <w:r w:rsidR="00A161F1">
        <w:rPr>
          <w:rFonts w:ascii="Times New Roman" w:hAnsi="Times New Roman"/>
          <w:szCs w:val="20"/>
          <w:lang w:val="en-US" w:eastAsia="zh-CN"/>
        </w:rPr>
        <w:t xml:space="preserve">properties (e.g. </w:t>
      </w:r>
      <w:r w:rsidR="001279AF">
        <w:rPr>
          <w:rFonts w:ascii="Times New Roman" w:hAnsi="Times New Roman"/>
          <w:szCs w:val="20"/>
          <w:lang w:val="en-US" w:eastAsia="zh-CN"/>
        </w:rPr>
        <w:t xml:space="preserve">average gain, </w:t>
      </w:r>
      <w:r w:rsidR="00A161F1">
        <w:rPr>
          <w:rFonts w:ascii="Times New Roman" w:hAnsi="Times New Roman"/>
          <w:szCs w:val="20"/>
          <w:lang w:val="en-US" w:eastAsia="zh-CN"/>
        </w:rPr>
        <w:t>Type A</w:t>
      </w:r>
      <w:r w:rsidR="001279AF">
        <w:rPr>
          <w:rFonts w:ascii="Times New Roman" w:hAnsi="Times New Roman"/>
          <w:szCs w:val="20"/>
          <w:lang w:val="en-US" w:eastAsia="zh-CN"/>
        </w:rPr>
        <w:t>,</w:t>
      </w:r>
      <w:r w:rsidR="00A161F1">
        <w:rPr>
          <w:rFonts w:ascii="Times New Roman" w:hAnsi="Times New Roman"/>
          <w:szCs w:val="20"/>
          <w:lang w:val="en-US" w:eastAsia="zh-CN"/>
        </w:rPr>
        <w:t xml:space="preserve"> and Type D properties)</w:t>
      </w:r>
      <w:r w:rsidR="001279AF">
        <w:rPr>
          <w:rFonts w:ascii="Times New Roman" w:hAnsi="Times New Roman"/>
          <w:szCs w:val="20"/>
          <w:lang w:val="en-US" w:eastAsia="zh-CN"/>
        </w:rPr>
        <w:t xml:space="preserve"> between AO-SSB (if exist) and OD-SSB</w:t>
      </w:r>
      <w:r>
        <w:rPr>
          <w:rFonts w:ascii="Times New Roman" w:hAnsi="Times New Roman"/>
          <w:szCs w:val="20"/>
          <w:lang w:val="en-US" w:eastAsia="zh-CN"/>
        </w:rPr>
        <w:t>.</w:t>
      </w:r>
    </w:p>
    <w:p w14:paraId="2BA71759" w14:textId="6B690669" w:rsidR="00E64FF7" w:rsidRDefault="00E64FF7" w:rsidP="000C1907">
      <w:pPr>
        <w:pStyle w:val="BodyText"/>
        <w:spacing w:before="120"/>
        <w:rPr>
          <w:rFonts w:ascii="Times New Roman" w:hAnsi="Times New Roman"/>
          <w:szCs w:val="20"/>
          <w:lang w:val="en-US" w:eastAsia="zh-CN"/>
        </w:rPr>
      </w:pPr>
    </w:p>
    <w:p w14:paraId="10F46E7B" w14:textId="2901ECFE" w:rsidR="007754C0" w:rsidRPr="006748B1" w:rsidRDefault="007754C0" w:rsidP="000C1907">
      <w:pPr>
        <w:pStyle w:val="BodyText"/>
        <w:spacing w:before="120"/>
        <w:rPr>
          <w:rFonts w:ascii="Times New Roman" w:hAnsi="Times New Roman"/>
          <w:b/>
          <w:bCs/>
          <w:szCs w:val="20"/>
          <w:lang w:val="en-US" w:eastAsia="zh-CN"/>
        </w:rPr>
      </w:pPr>
      <w:r w:rsidRPr="006748B1">
        <w:rPr>
          <w:rFonts w:ascii="Times New Roman" w:hAnsi="Times New Roman"/>
          <w:b/>
          <w:bCs/>
          <w:szCs w:val="20"/>
          <w:lang w:val="en-US" w:eastAsia="zh-CN"/>
        </w:rPr>
        <w:t>Proposal 1:</w:t>
      </w:r>
    </w:p>
    <w:p w14:paraId="52542586" w14:textId="5E0A8EC5" w:rsidR="007754C0" w:rsidRDefault="007754C0" w:rsidP="007754C0">
      <w:pPr>
        <w:pStyle w:val="BodyText"/>
        <w:numPr>
          <w:ilvl w:val="0"/>
          <w:numId w:val="40"/>
        </w:numPr>
        <w:spacing w:before="120"/>
        <w:rPr>
          <w:rFonts w:ascii="Times New Roman" w:hAnsi="Times New Roman"/>
          <w:szCs w:val="20"/>
          <w:lang w:val="en-US" w:eastAsia="zh-CN"/>
        </w:rPr>
      </w:pPr>
      <w:r>
        <w:rPr>
          <w:rFonts w:ascii="Times New Roman" w:hAnsi="Times New Roman"/>
          <w:szCs w:val="20"/>
          <w:lang w:val="en-US" w:eastAsia="zh-CN"/>
        </w:rPr>
        <w:t xml:space="preserve">There is no periodicity, time location, and frequency relationship between AO-SSB and OD-SSB. All </w:t>
      </w:r>
      <w:r w:rsidR="006748B1">
        <w:rPr>
          <w:rFonts w:ascii="Times New Roman" w:hAnsi="Times New Roman"/>
          <w:szCs w:val="20"/>
          <w:lang w:val="en-US" w:eastAsia="zh-CN"/>
        </w:rPr>
        <w:t>parameters</w:t>
      </w:r>
      <w:r>
        <w:rPr>
          <w:rFonts w:ascii="Times New Roman" w:hAnsi="Times New Roman"/>
          <w:szCs w:val="20"/>
          <w:lang w:val="en-US" w:eastAsia="zh-CN"/>
        </w:rPr>
        <w:t xml:space="preserve"> should be independently configurable, irrespective of whether AO-SSB exist or not.</w:t>
      </w:r>
    </w:p>
    <w:p w14:paraId="382DD035" w14:textId="06B828A9" w:rsidR="007754C0" w:rsidRDefault="007754C0" w:rsidP="007754C0">
      <w:pPr>
        <w:pStyle w:val="BodyText"/>
        <w:numPr>
          <w:ilvl w:val="0"/>
          <w:numId w:val="40"/>
        </w:numPr>
        <w:spacing w:before="120"/>
        <w:rPr>
          <w:rFonts w:ascii="Times New Roman" w:hAnsi="Times New Roman"/>
          <w:szCs w:val="20"/>
          <w:lang w:val="en-US" w:eastAsia="zh-CN"/>
        </w:rPr>
      </w:pPr>
      <w:r>
        <w:rPr>
          <w:rFonts w:ascii="Times New Roman" w:hAnsi="Times New Roman"/>
          <w:szCs w:val="20"/>
          <w:lang w:val="en-US" w:eastAsia="zh-CN"/>
        </w:rPr>
        <w:t>For SSB with same SSB index, UE may assume same QCL properties (e.g. average gain, Type A, and Type D properties) between AO-SSB (if exist) and OD-SSB.</w:t>
      </w:r>
    </w:p>
    <w:p w14:paraId="651F7B7D" w14:textId="77777777" w:rsidR="005D59B8" w:rsidRPr="006A7E02" w:rsidRDefault="005D59B8" w:rsidP="005D59B8">
      <w:pPr>
        <w:pStyle w:val="BodyText"/>
        <w:spacing w:before="120"/>
        <w:rPr>
          <w:rFonts w:ascii="Times New Roman" w:hAnsi="Times New Roman"/>
          <w:szCs w:val="20"/>
          <w:highlight w:val="yellow"/>
          <w:lang w:val="en-US" w:eastAsia="zh-CN"/>
        </w:rPr>
      </w:pPr>
    </w:p>
    <w:p w14:paraId="0D70B6F2" w14:textId="17FD2A38" w:rsidR="00C86E76" w:rsidRPr="00407E96" w:rsidRDefault="008E0F93" w:rsidP="00C86E76">
      <w:pPr>
        <w:pStyle w:val="Heading1"/>
        <w:jc w:val="both"/>
        <w:rPr>
          <w:lang w:val="en-US"/>
        </w:rPr>
      </w:pPr>
      <w:r w:rsidRPr="00407E96">
        <w:rPr>
          <w:lang w:val="en-US"/>
        </w:rPr>
        <w:t>Discussion</w:t>
      </w:r>
      <w:r w:rsidR="00973662" w:rsidRPr="00407E96">
        <w:rPr>
          <w:lang w:val="en-US"/>
        </w:rPr>
        <w:t>s</w:t>
      </w:r>
      <w:r w:rsidR="004169A8" w:rsidRPr="00407E96">
        <w:rPr>
          <w:lang w:val="en-US"/>
        </w:rPr>
        <w:t xml:space="preserve"> on Scenarios for on-demand SSB</w:t>
      </w:r>
    </w:p>
    <w:p w14:paraId="60C19893" w14:textId="68115BC5" w:rsidR="00E47247" w:rsidRPr="00407E96" w:rsidRDefault="00E47247" w:rsidP="00B345EC">
      <w:pPr>
        <w:rPr>
          <w:lang w:val="en-US"/>
        </w:rPr>
      </w:pPr>
      <w:r w:rsidRPr="00407E96">
        <w:rPr>
          <w:lang w:val="en-US"/>
        </w:rPr>
        <w:t>In RAN1 #11</w:t>
      </w:r>
      <w:r w:rsidR="006A2615" w:rsidRPr="00407E96">
        <w:rPr>
          <w:lang w:val="en-US"/>
        </w:rPr>
        <w:t>6</w:t>
      </w:r>
      <w:r w:rsidR="000D4542" w:rsidRPr="00407E96">
        <w:rPr>
          <w:lang w:val="en-US"/>
        </w:rPr>
        <w:t>-bis</w:t>
      </w:r>
      <w:r w:rsidR="006A2615" w:rsidRPr="00407E96">
        <w:rPr>
          <w:lang w:val="en-US"/>
        </w:rPr>
        <w:t xml:space="preserve"> meeting, </w:t>
      </w:r>
      <w:r w:rsidR="000D4542" w:rsidRPr="00407E96">
        <w:rPr>
          <w:lang w:val="en-US"/>
        </w:rPr>
        <w:t>refined scenarios for</w:t>
      </w:r>
      <w:r w:rsidR="006A2615" w:rsidRPr="00407E96">
        <w:rPr>
          <w:lang w:val="en-US"/>
        </w:rPr>
        <w:t xml:space="preserve"> </w:t>
      </w:r>
      <w:r w:rsidR="00AB022B" w:rsidRPr="00407E96">
        <w:rPr>
          <w:lang w:val="en-US"/>
        </w:rPr>
        <w:t>on-demand SSB use cases were identifie</w:t>
      </w:r>
      <w:r w:rsidR="000D4542" w:rsidRPr="00407E96">
        <w:rPr>
          <w:lang w:val="en-US"/>
        </w:rPr>
        <w:t>d</w:t>
      </w:r>
      <w:r w:rsidR="00AB022B" w:rsidRPr="00407E96">
        <w:rPr>
          <w:lang w:val="en-US"/>
        </w:rPr>
        <w:t>.</w:t>
      </w:r>
      <w:r w:rsidR="001047AE" w:rsidRPr="00407E96">
        <w:rPr>
          <w:lang w:val="en-US"/>
        </w:rPr>
        <w:t xml:space="preserve"> The following are agreements regarding on-demand SSB operation from last RAN1 meeting.</w:t>
      </w:r>
    </w:p>
    <w:tbl>
      <w:tblPr>
        <w:tblStyle w:val="TableGrid"/>
        <w:tblW w:w="0" w:type="auto"/>
        <w:tblLook w:val="04A0" w:firstRow="1" w:lastRow="0" w:firstColumn="1" w:lastColumn="0" w:noHBand="0" w:noVBand="1"/>
      </w:tblPr>
      <w:tblGrid>
        <w:gridCol w:w="9962"/>
      </w:tblGrid>
      <w:tr w:rsidR="009E5E8B" w:rsidRPr="00407E96" w14:paraId="50410585" w14:textId="77777777" w:rsidTr="009E5E8B">
        <w:tc>
          <w:tcPr>
            <w:tcW w:w="9962" w:type="dxa"/>
          </w:tcPr>
          <w:p w14:paraId="14E905FA" w14:textId="77777777" w:rsidR="002876FE" w:rsidRPr="00407E96" w:rsidRDefault="002876FE" w:rsidP="002876FE">
            <w:pPr>
              <w:spacing w:after="0"/>
              <w:rPr>
                <w:b/>
                <w:bCs/>
                <w:lang w:eastAsia="x-none"/>
              </w:rPr>
            </w:pPr>
            <w:r w:rsidRPr="00407E96">
              <w:rPr>
                <w:b/>
                <w:bCs/>
                <w:lang w:eastAsia="x-none"/>
              </w:rPr>
              <w:t>Agreement</w:t>
            </w:r>
          </w:p>
          <w:p w14:paraId="4A970F4D" w14:textId="77777777" w:rsidR="002876FE" w:rsidRPr="00407E96" w:rsidRDefault="002876FE" w:rsidP="002876FE">
            <w:pPr>
              <w:spacing w:after="0"/>
              <w:contextualSpacing/>
              <w:jc w:val="both"/>
              <w:rPr>
                <w:rFonts w:eastAsia="Malgun Gothic"/>
                <w:lang w:eastAsia="ko-KR"/>
              </w:rPr>
            </w:pPr>
            <w:r w:rsidRPr="00407E96">
              <w:t>For the identified scenarios</w:t>
            </w:r>
            <w:r w:rsidRPr="00407E96">
              <w:rPr>
                <w:lang w:eastAsia="ko-KR"/>
              </w:rPr>
              <w:t xml:space="preserve"> and cases (as per RAN1#116 agreement)</w:t>
            </w:r>
            <w:r w:rsidRPr="00407E96">
              <w:t>,</w:t>
            </w:r>
            <w:r w:rsidRPr="00407E96">
              <w:rPr>
                <w:lang w:eastAsia="ko-KR"/>
              </w:rPr>
              <w:t xml:space="preserve"> on-demand SSB can be triggered by gNB at least for the following scenarios/cases:</w:t>
            </w:r>
          </w:p>
          <w:p w14:paraId="2032E1C1" w14:textId="77777777" w:rsidR="002876FE" w:rsidRPr="00407E96" w:rsidRDefault="002876FE" w:rsidP="002876FE">
            <w:pPr>
              <w:pStyle w:val="ListParagraph"/>
              <w:numPr>
                <w:ilvl w:val="0"/>
                <w:numId w:val="36"/>
              </w:numPr>
              <w:contextualSpacing/>
              <w:jc w:val="both"/>
              <w:rPr>
                <w:rFonts w:ascii="Times New Roman" w:eastAsia="Malgun Gothic" w:hAnsi="Times New Roman"/>
                <w:sz w:val="20"/>
                <w:szCs w:val="20"/>
              </w:rPr>
            </w:pPr>
            <w:r w:rsidRPr="00407E96">
              <w:rPr>
                <w:rFonts w:ascii="Times New Roman" w:hAnsi="Times New Roman"/>
                <w:sz w:val="20"/>
                <w:szCs w:val="20"/>
              </w:rPr>
              <w:t>Scenario #2</w:t>
            </w:r>
            <w:r w:rsidRPr="00407E96">
              <w:rPr>
                <w:rFonts w:ascii="Times New Roman" w:hAnsi="Times New Roman"/>
                <w:sz w:val="20"/>
                <w:szCs w:val="20"/>
                <w:lang w:eastAsia="ko-KR"/>
              </w:rPr>
              <w:t xml:space="preserve"> and Case #1</w:t>
            </w:r>
          </w:p>
          <w:p w14:paraId="5B0B685A" w14:textId="77777777" w:rsidR="002876FE" w:rsidRPr="00407E96" w:rsidRDefault="002876FE" w:rsidP="002876FE">
            <w:pPr>
              <w:pStyle w:val="ListParagraph"/>
              <w:numPr>
                <w:ilvl w:val="0"/>
                <w:numId w:val="36"/>
              </w:numPr>
              <w:contextualSpacing/>
              <w:jc w:val="both"/>
              <w:rPr>
                <w:rFonts w:ascii="Times New Roman" w:eastAsia="Malgun Gothic" w:hAnsi="Times New Roman"/>
                <w:sz w:val="20"/>
                <w:szCs w:val="20"/>
              </w:rPr>
            </w:pPr>
            <w:r w:rsidRPr="00407E96">
              <w:rPr>
                <w:rFonts w:ascii="Times New Roman" w:hAnsi="Times New Roman"/>
                <w:sz w:val="20"/>
                <w:szCs w:val="20"/>
                <w:lang w:eastAsia="ko-KR"/>
              </w:rPr>
              <w:t>Scenario #2 and Case #2</w:t>
            </w:r>
          </w:p>
          <w:p w14:paraId="5FAF2A39" w14:textId="77777777" w:rsidR="002876FE" w:rsidRPr="00407E96" w:rsidRDefault="002876FE" w:rsidP="002876FE">
            <w:pPr>
              <w:pStyle w:val="ListParagraph"/>
              <w:numPr>
                <w:ilvl w:val="0"/>
                <w:numId w:val="36"/>
              </w:numPr>
              <w:contextualSpacing/>
              <w:jc w:val="both"/>
              <w:rPr>
                <w:rFonts w:ascii="Times New Roman" w:eastAsia="Malgun Gothic" w:hAnsi="Times New Roman"/>
                <w:sz w:val="20"/>
                <w:szCs w:val="20"/>
              </w:rPr>
            </w:pPr>
            <w:r w:rsidRPr="00407E96">
              <w:rPr>
                <w:rFonts w:ascii="Times New Roman" w:hAnsi="Times New Roman"/>
                <w:sz w:val="20"/>
                <w:szCs w:val="20"/>
              </w:rPr>
              <w:t>Scenario #</w:t>
            </w:r>
            <w:r w:rsidRPr="00407E96">
              <w:rPr>
                <w:rFonts w:ascii="Times New Roman" w:hAnsi="Times New Roman"/>
                <w:sz w:val="20"/>
                <w:szCs w:val="20"/>
                <w:lang w:eastAsia="ko-KR"/>
              </w:rPr>
              <w:t>2A and Case #1</w:t>
            </w:r>
          </w:p>
          <w:p w14:paraId="5DF3AB44" w14:textId="77777777" w:rsidR="002876FE" w:rsidRPr="00407E96" w:rsidRDefault="002876FE" w:rsidP="002876FE">
            <w:pPr>
              <w:pStyle w:val="ListParagraph"/>
              <w:numPr>
                <w:ilvl w:val="0"/>
                <w:numId w:val="36"/>
              </w:numPr>
              <w:contextualSpacing/>
              <w:jc w:val="both"/>
              <w:rPr>
                <w:rFonts w:ascii="Times New Roman" w:eastAsia="Malgun Gothic" w:hAnsi="Times New Roman"/>
                <w:sz w:val="20"/>
                <w:szCs w:val="20"/>
              </w:rPr>
            </w:pPr>
            <w:r w:rsidRPr="00407E96">
              <w:rPr>
                <w:rFonts w:ascii="Times New Roman" w:hAnsi="Times New Roman"/>
                <w:sz w:val="20"/>
                <w:szCs w:val="20"/>
                <w:lang w:eastAsia="ko-KR"/>
              </w:rPr>
              <w:t>Scenario #2A and Case #2</w:t>
            </w:r>
          </w:p>
          <w:p w14:paraId="67FE3262" w14:textId="77777777" w:rsidR="002876FE" w:rsidRPr="00407E96" w:rsidRDefault="002876FE" w:rsidP="002876FE">
            <w:pPr>
              <w:pStyle w:val="ListParagraph"/>
              <w:numPr>
                <w:ilvl w:val="0"/>
                <w:numId w:val="36"/>
              </w:numPr>
              <w:contextualSpacing/>
              <w:jc w:val="both"/>
              <w:rPr>
                <w:rFonts w:ascii="Times New Roman" w:eastAsia="Malgun Gothic" w:hAnsi="Times New Roman"/>
                <w:sz w:val="20"/>
                <w:szCs w:val="20"/>
              </w:rPr>
            </w:pPr>
            <w:r w:rsidRPr="00407E96">
              <w:rPr>
                <w:rFonts w:ascii="Times New Roman" w:hAnsi="Times New Roman"/>
                <w:sz w:val="20"/>
                <w:szCs w:val="20"/>
                <w:lang w:eastAsia="ko-KR"/>
              </w:rPr>
              <w:t xml:space="preserve">FFS: </w:t>
            </w:r>
            <w:r w:rsidRPr="00407E96">
              <w:rPr>
                <w:rFonts w:ascii="Times New Roman" w:eastAsia="Malgun Gothic" w:hAnsi="Times New Roman"/>
                <w:sz w:val="20"/>
                <w:szCs w:val="20"/>
                <w:lang w:eastAsia="ko-KR"/>
              </w:rPr>
              <w:t>Scenario #3A and Case #1</w:t>
            </w:r>
          </w:p>
          <w:p w14:paraId="1DDFBBE9" w14:textId="77777777" w:rsidR="002876FE" w:rsidRPr="00407E96" w:rsidRDefault="002876FE" w:rsidP="002876FE">
            <w:pPr>
              <w:pStyle w:val="ListParagraph"/>
              <w:numPr>
                <w:ilvl w:val="0"/>
                <w:numId w:val="36"/>
              </w:numPr>
              <w:contextualSpacing/>
              <w:jc w:val="both"/>
              <w:rPr>
                <w:rFonts w:ascii="Times New Roman" w:eastAsia="Malgun Gothic" w:hAnsi="Times New Roman"/>
                <w:sz w:val="20"/>
                <w:szCs w:val="20"/>
              </w:rPr>
            </w:pPr>
            <w:r w:rsidRPr="00407E96">
              <w:rPr>
                <w:rFonts w:ascii="Times New Roman" w:hAnsi="Times New Roman"/>
                <w:sz w:val="20"/>
                <w:szCs w:val="20"/>
                <w:lang w:eastAsia="ko-KR"/>
              </w:rPr>
              <w:t xml:space="preserve">FFS: </w:t>
            </w:r>
            <w:r w:rsidRPr="00407E96">
              <w:rPr>
                <w:rFonts w:ascii="Times New Roman" w:hAnsi="Times New Roman"/>
                <w:sz w:val="20"/>
                <w:szCs w:val="20"/>
              </w:rPr>
              <w:t>Scenario #3</w:t>
            </w:r>
            <w:r w:rsidRPr="00407E96">
              <w:rPr>
                <w:rFonts w:ascii="Times New Roman" w:hAnsi="Times New Roman"/>
                <w:sz w:val="20"/>
                <w:szCs w:val="20"/>
                <w:lang w:eastAsia="ko-KR"/>
              </w:rPr>
              <w:t>A and Case #2</w:t>
            </w:r>
          </w:p>
          <w:p w14:paraId="2B38991C" w14:textId="77777777" w:rsidR="002876FE" w:rsidRPr="00407E96" w:rsidRDefault="002876FE" w:rsidP="002876FE">
            <w:pPr>
              <w:pStyle w:val="ListParagraph"/>
              <w:numPr>
                <w:ilvl w:val="0"/>
                <w:numId w:val="36"/>
              </w:numPr>
              <w:contextualSpacing/>
              <w:jc w:val="both"/>
              <w:rPr>
                <w:rFonts w:ascii="Times New Roman" w:eastAsia="Malgun Gothic" w:hAnsi="Times New Roman"/>
                <w:sz w:val="20"/>
                <w:szCs w:val="20"/>
              </w:rPr>
            </w:pPr>
            <w:r w:rsidRPr="00407E96">
              <w:rPr>
                <w:rFonts w:ascii="Times New Roman" w:hAnsi="Times New Roman"/>
                <w:sz w:val="20"/>
                <w:szCs w:val="20"/>
                <w:lang w:eastAsia="ko-KR"/>
              </w:rPr>
              <w:t>FFS: Scenario #3B and Case #1</w:t>
            </w:r>
          </w:p>
          <w:p w14:paraId="35569B3E" w14:textId="77777777" w:rsidR="002876FE" w:rsidRPr="00407E96" w:rsidRDefault="002876FE" w:rsidP="002876FE">
            <w:pPr>
              <w:pStyle w:val="ListParagraph"/>
              <w:numPr>
                <w:ilvl w:val="0"/>
                <w:numId w:val="36"/>
              </w:numPr>
              <w:contextualSpacing/>
              <w:jc w:val="both"/>
              <w:rPr>
                <w:rFonts w:ascii="Times New Roman" w:eastAsia="Malgun Gothic" w:hAnsi="Times New Roman"/>
                <w:sz w:val="20"/>
                <w:szCs w:val="20"/>
              </w:rPr>
            </w:pPr>
            <w:r w:rsidRPr="00407E96">
              <w:rPr>
                <w:rFonts w:ascii="Times New Roman" w:hAnsi="Times New Roman"/>
                <w:sz w:val="20"/>
                <w:szCs w:val="20"/>
                <w:lang w:eastAsia="ko-KR"/>
              </w:rPr>
              <w:t>FFS: Scenario #3B and Case #2</w:t>
            </w:r>
          </w:p>
          <w:p w14:paraId="568E6BB8" w14:textId="77777777" w:rsidR="002876FE" w:rsidRPr="00407E96" w:rsidRDefault="002876FE" w:rsidP="002876FE">
            <w:pPr>
              <w:pStyle w:val="ListParagraph"/>
              <w:numPr>
                <w:ilvl w:val="0"/>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lang w:eastAsia="ko-KR"/>
              </w:rPr>
              <w:t>For Case #1, once on-demand SSB is triggered, its transmission is in a periodic manner.</w:t>
            </w:r>
          </w:p>
          <w:p w14:paraId="30C755A6" w14:textId="77777777" w:rsidR="002876FE" w:rsidRPr="00407E96" w:rsidRDefault="002876FE" w:rsidP="002876FE">
            <w:pPr>
              <w:pStyle w:val="ListParagraph"/>
              <w:numPr>
                <w:ilvl w:val="1"/>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lang w:eastAsia="ko-KR"/>
              </w:rPr>
              <w:t>Note: This does not imply periodic on-demand SSB is transmitted indefinitely after triggered.</w:t>
            </w:r>
          </w:p>
          <w:p w14:paraId="6A2D990B" w14:textId="77777777" w:rsidR="002876FE" w:rsidRPr="00407E96" w:rsidRDefault="002876FE" w:rsidP="002876FE">
            <w:pPr>
              <w:pStyle w:val="ListParagraph"/>
              <w:numPr>
                <w:ilvl w:val="0"/>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lang w:eastAsia="ko-KR"/>
              </w:rPr>
              <w:t>Notes:</w:t>
            </w:r>
          </w:p>
          <w:p w14:paraId="72552FBB" w14:textId="77777777" w:rsidR="002876FE" w:rsidRPr="00407E96" w:rsidRDefault="002876FE" w:rsidP="002876FE">
            <w:pPr>
              <w:pStyle w:val="ListParagraph"/>
              <w:numPr>
                <w:ilvl w:val="1"/>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lang w:eastAsia="ko-KR"/>
              </w:rPr>
              <w:t>Scenario #2A refers to</w:t>
            </w:r>
          </w:p>
          <w:p w14:paraId="491518FC" w14:textId="77777777" w:rsidR="002876FE" w:rsidRPr="00407E96" w:rsidRDefault="002876FE" w:rsidP="002876FE">
            <w:pPr>
              <w:pStyle w:val="ListParagraph"/>
              <w:numPr>
                <w:ilvl w:val="2"/>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lang w:eastAsia="ko-KR"/>
              </w:rPr>
              <w:t xml:space="preserve">“When </w:t>
            </w:r>
            <w:r w:rsidRPr="00407E96">
              <w:rPr>
                <w:rFonts w:ascii="Times New Roman" w:hAnsi="Times New Roman"/>
                <w:sz w:val="20"/>
                <w:szCs w:val="20"/>
              </w:rPr>
              <w:t>UE receives SCell activation command (e.g., as defined in TS 38.321)</w:t>
            </w:r>
            <w:r w:rsidRPr="00407E96">
              <w:rPr>
                <w:rFonts w:ascii="Times New Roman" w:hAnsi="Times New Roman"/>
                <w:sz w:val="20"/>
                <w:szCs w:val="20"/>
                <w:lang w:eastAsia="ko-KR"/>
              </w:rPr>
              <w:t>”</w:t>
            </w:r>
          </w:p>
          <w:p w14:paraId="496C65B8" w14:textId="77777777" w:rsidR="002876FE" w:rsidRPr="00407E96" w:rsidRDefault="002876FE" w:rsidP="002876FE">
            <w:pPr>
              <w:pStyle w:val="ListParagraph"/>
              <w:numPr>
                <w:ilvl w:val="1"/>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lang w:eastAsia="ko-KR"/>
              </w:rPr>
              <w:t>Scenario #3A refers to</w:t>
            </w:r>
          </w:p>
          <w:p w14:paraId="5E872C71" w14:textId="77777777" w:rsidR="002876FE" w:rsidRPr="00407E96" w:rsidRDefault="002876FE" w:rsidP="002876FE">
            <w:pPr>
              <w:pStyle w:val="ListParagraph"/>
              <w:numPr>
                <w:ilvl w:val="2"/>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lang w:eastAsia="ko-KR"/>
              </w:rPr>
              <w:t>“A</w:t>
            </w:r>
            <w:r w:rsidRPr="00407E96">
              <w:rPr>
                <w:rFonts w:ascii="Times New Roman" w:hAnsi="Times New Roman"/>
                <w:sz w:val="20"/>
                <w:szCs w:val="20"/>
              </w:rPr>
              <w:t>fter UE receives SCell activation command (e.g., as defined in TS 38.321)</w:t>
            </w:r>
            <w:r w:rsidRPr="00407E96">
              <w:rPr>
                <w:rFonts w:ascii="Times New Roman" w:hAnsi="Times New Roman"/>
                <w:sz w:val="20"/>
                <w:szCs w:val="20"/>
                <w:lang w:eastAsia="ko-KR"/>
              </w:rPr>
              <w:t xml:space="preserve"> until SCell activation is completed”</w:t>
            </w:r>
          </w:p>
          <w:p w14:paraId="02C0DAC6" w14:textId="77777777" w:rsidR="002876FE" w:rsidRPr="00407E96" w:rsidRDefault="002876FE" w:rsidP="002876FE">
            <w:pPr>
              <w:pStyle w:val="ListParagraph"/>
              <w:numPr>
                <w:ilvl w:val="1"/>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lang w:eastAsia="ko-KR"/>
              </w:rPr>
              <w:t>Scenario #3B refers to</w:t>
            </w:r>
          </w:p>
          <w:p w14:paraId="3B958ABD" w14:textId="77777777" w:rsidR="002876FE" w:rsidRPr="00407E96" w:rsidRDefault="002876FE" w:rsidP="002876FE">
            <w:pPr>
              <w:pStyle w:val="ListParagraph"/>
              <w:numPr>
                <w:ilvl w:val="2"/>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lang w:eastAsia="ko-KR"/>
              </w:rPr>
              <w:t>“When SCell activation is completed and SCell is activated” or</w:t>
            </w:r>
          </w:p>
          <w:p w14:paraId="72F83FF6" w14:textId="77777777" w:rsidR="002876FE" w:rsidRPr="00407E96" w:rsidRDefault="002876FE" w:rsidP="002876FE">
            <w:pPr>
              <w:pStyle w:val="ListParagraph"/>
              <w:numPr>
                <w:ilvl w:val="2"/>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lang w:eastAsia="ko-KR"/>
              </w:rPr>
              <w:t>“After SCell activation is completed and SCell is activated”</w:t>
            </w:r>
          </w:p>
          <w:p w14:paraId="38BAC644" w14:textId="77777777" w:rsidR="002876FE" w:rsidRPr="00407E96" w:rsidRDefault="002876FE" w:rsidP="002876FE">
            <w:pPr>
              <w:pStyle w:val="ListParagraph"/>
              <w:numPr>
                <w:ilvl w:val="1"/>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rPr>
              <w:t>For discussion purpose</w:t>
            </w:r>
            <w:r w:rsidRPr="00407E96">
              <w:rPr>
                <w:rFonts w:ascii="Times New Roman" w:eastAsia="Malgun Gothic" w:hAnsi="Times New Roman"/>
                <w:sz w:val="20"/>
                <w:szCs w:val="20"/>
                <w:lang w:eastAsia="ko-KR"/>
              </w:rPr>
              <w:t xml:space="preserve"> under AI 9.5.1</w:t>
            </w:r>
            <w:r w:rsidRPr="00407E96">
              <w:rPr>
                <w:rFonts w:ascii="Times New Roman" w:eastAsia="Malgun Gothic" w:hAnsi="Times New Roman"/>
                <w:sz w:val="20"/>
                <w:szCs w:val="20"/>
              </w:rPr>
              <w:t xml:space="preserve">, always-on SSB is </w:t>
            </w:r>
            <w:r w:rsidRPr="00407E96">
              <w:rPr>
                <w:rFonts w:ascii="Times New Roman" w:eastAsia="Malgun Gothic" w:hAnsi="Times New Roman"/>
                <w:sz w:val="20"/>
                <w:szCs w:val="20"/>
                <w:lang w:eastAsia="ko-KR"/>
              </w:rPr>
              <w:t>SSB supported in Rel-18 specifications.</w:t>
            </w:r>
          </w:p>
          <w:p w14:paraId="6F955DEB" w14:textId="662B7B9D" w:rsidR="00214938" w:rsidRPr="00407E96" w:rsidRDefault="002876FE" w:rsidP="002876FE">
            <w:pPr>
              <w:pStyle w:val="ListParagraph"/>
              <w:numPr>
                <w:ilvl w:val="1"/>
                <w:numId w:val="36"/>
              </w:numPr>
              <w:contextualSpacing/>
              <w:jc w:val="both"/>
              <w:rPr>
                <w:rFonts w:ascii="Times New Roman" w:eastAsia="Malgun Gothic" w:hAnsi="Times New Roman"/>
                <w:sz w:val="20"/>
                <w:szCs w:val="20"/>
              </w:rPr>
            </w:pPr>
            <w:r w:rsidRPr="00407E96">
              <w:rPr>
                <w:rFonts w:ascii="Times New Roman" w:eastAsia="Malgun Gothic" w:hAnsi="Times New Roman"/>
                <w:sz w:val="20"/>
                <w:szCs w:val="20"/>
                <w:lang w:eastAsia="ko-KR"/>
              </w:rPr>
              <w:t>Timing for on-demand SSB transmission (e.g. when the triggered SSB starts and ends) will be separately discussed.</w:t>
            </w:r>
          </w:p>
        </w:tc>
      </w:tr>
    </w:tbl>
    <w:p w14:paraId="5ADCB155" w14:textId="6FCC7AF6" w:rsidR="00304EA6" w:rsidRPr="00407E96" w:rsidRDefault="005B7CF6" w:rsidP="00304EA6">
      <w:pPr>
        <w:pStyle w:val="BodyText"/>
        <w:spacing w:before="120"/>
        <w:rPr>
          <w:rFonts w:ascii="Times New Roman" w:hAnsi="Times New Roman"/>
          <w:szCs w:val="20"/>
          <w:lang w:val="en-US" w:eastAsia="zh-CN"/>
        </w:rPr>
      </w:pPr>
      <w:r w:rsidRPr="00407E96">
        <w:rPr>
          <w:rFonts w:ascii="Times New Roman" w:hAnsi="Times New Roman"/>
          <w:szCs w:val="20"/>
          <w:lang w:val="en-US" w:eastAsia="zh-CN"/>
        </w:rPr>
        <w:t>Based on the agreements</w:t>
      </w:r>
      <w:r w:rsidR="004B62E9" w:rsidRPr="00407E96">
        <w:rPr>
          <w:rFonts w:ascii="Times New Roman" w:hAnsi="Times New Roman"/>
          <w:szCs w:val="20"/>
          <w:lang w:val="en-US" w:eastAsia="zh-CN"/>
        </w:rPr>
        <w:t>, there are two main scenarios of interest.</w:t>
      </w:r>
      <w:r w:rsidR="00DC1C36" w:rsidRPr="00407E96">
        <w:rPr>
          <w:rFonts w:ascii="Times New Roman" w:hAnsi="Times New Roman"/>
          <w:szCs w:val="20"/>
          <w:lang w:val="en-US" w:eastAsia="zh-CN"/>
        </w:rPr>
        <w:t xml:space="preserve"> Scenario #2 is when on-demand SSB is transmitted by the gNB between Scell configuration and Scell activation.</w:t>
      </w:r>
      <w:r w:rsidR="00D53F79" w:rsidRPr="00407E96">
        <w:rPr>
          <w:rFonts w:ascii="Times New Roman" w:hAnsi="Times New Roman"/>
          <w:szCs w:val="20"/>
          <w:lang w:val="en-US" w:eastAsia="zh-CN"/>
        </w:rPr>
        <w:t xml:space="preserve"> Scenario #3 is when on-demand SSB is transmitted by the gNB after </w:t>
      </w:r>
      <w:r w:rsidR="00D53F79" w:rsidRPr="00407E96">
        <w:rPr>
          <w:rFonts w:ascii="Times New Roman" w:hAnsi="Times New Roman"/>
          <w:szCs w:val="20"/>
          <w:lang w:val="en-US" w:eastAsia="zh-CN"/>
        </w:rPr>
        <w:lastRenderedPageBreak/>
        <w:t>Scell activation is performed. Scenario #3 can be further decomposed into Scenario #3-A and #3-B depending on whether on-dem</w:t>
      </w:r>
      <w:r w:rsidR="0010538E" w:rsidRPr="00407E96">
        <w:rPr>
          <w:rFonts w:ascii="Times New Roman" w:hAnsi="Times New Roman"/>
          <w:szCs w:val="20"/>
          <w:lang w:val="en-US" w:eastAsia="zh-CN"/>
        </w:rPr>
        <w:t xml:space="preserve">and SSB is transmitted prior to Scell activation timing is passed since Scell activation </w:t>
      </w:r>
      <w:r w:rsidR="00DB3777" w:rsidRPr="00407E96">
        <w:rPr>
          <w:rFonts w:ascii="Times New Roman" w:hAnsi="Times New Roman"/>
          <w:szCs w:val="20"/>
          <w:lang w:val="en-US" w:eastAsia="zh-CN"/>
        </w:rPr>
        <w:t>signaling</w:t>
      </w:r>
      <w:r w:rsidR="0010538E" w:rsidRPr="00407E96">
        <w:rPr>
          <w:rFonts w:ascii="Times New Roman" w:hAnsi="Times New Roman"/>
          <w:szCs w:val="20"/>
          <w:lang w:val="en-US" w:eastAsia="zh-CN"/>
        </w:rPr>
        <w:t>.</w:t>
      </w:r>
      <w:r w:rsidR="009D7F6F" w:rsidRPr="00407E96">
        <w:rPr>
          <w:rFonts w:ascii="Times New Roman" w:hAnsi="Times New Roman"/>
          <w:szCs w:val="20"/>
          <w:lang w:val="en-US" w:eastAsia="zh-CN"/>
        </w:rPr>
        <w:t xml:space="preserve"> </w:t>
      </w:r>
      <w:r w:rsidR="00304EA6" w:rsidRPr="00407E96">
        <w:rPr>
          <w:rFonts w:ascii="Times New Roman" w:hAnsi="Times New Roman"/>
          <w:szCs w:val="20"/>
          <w:lang w:val="en-US" w:eastAsia="zh-CN"/>
        </w:rPr>
        <w:t xml:space="preserve">Scenario #2-A was added to cover the case that the Scell is configured and activated at the same time using RRC reconfiguration. </w:t>
      </w:r>
      <w:r w:rsidR="009D7F6F" w:rsidRPr="00407E96">
        <w:rPr>
          <w:rFonts w:ascii="Times New Roman" w:hAnsi="Times New Roman"/>
          <w:szCs w:val="20"/>
          <w:lang w:val="en-US" w:eastAsia="zh-CN"/>
        </w:rPr>
        <w:t>Illustration of the different scenarios of interest is provided in</w:t>
      </w:r>
      <w:r w:rsidR="00014BA0" w:rsidRPr="00407E96">
        <w:rPr>
          <w:rFonts w:ascii="Times New Roman" w:hAnsi="Times New Roman"/>
          <w:szCs w:val="20"/>
          <w:lang w:val="en-US" w:eastAsia="zh-CN"/>
        </w:rPr>
        <w:t xml:space="preserve"> </w:t>
      </w:r>
      <w:r w:rsidR="00014BA0" w:rsidRPr="00407E96">
        <w:rPr>
          <w:rFonts w:ascii="Times New Roman" w:hAnsi="Times New Roman"/>
          <w:szCs w:val="20"/>
          <w:lang w:val="en-US" w:eastAsia="zh-CN"/>
        </w:rPr>
        <w:fldChar w:fldCharType="begin"/>
      </w:r>
      <w:r w:rsidR="00014BA0" w:rsidRPr="00407E96">
        <w:rPr>
          <w:rFonts w:ascii="Times New Roman" w:hAnsi="Times New Roman"/>
          <w:szCs w:val="20"/>
          <w:lang w:val="en-US" w:eastAsia="zh-CN"/>
        </w:rPr>
        <w:instrText xml:space="preserve"> REF _Ref166237783 \h  \* MERGEFORMAT </w:instrText>
      </w:r>
      <w:r w:rsidR="00014BA0" w:rsidRPr="00407E96">
        <w:rPr>
          <w:rFonts w:ascii="Times New Roman" w:hAnsi="Times New Roman"/>
          <w:szCs w:val="20"/>
          <w:lang w:val="en-US" w:eastAsia="zh-CN"/>
        </w:rPr>
      </w:r>
      <w:r w:rsidR="00014BA0" w:rsidRPr="00407E96">
        <w:rPr>
          <w:rFonts w:ascii="Times New Roman" w:hAnsi="Times New Roman"/>
          <w:szCs w:val="20"/>
          <w:lang w:val="en-US" w:eastAsia="zh-CN"/>
        </w:rPr>
        <w:fldChar w:fldCharType="separate"/>
      </w:r>
      <w:r w:rsidR="000954B3" w:rsidRPr="00407E96">
        <w:rPr>
          <w:rFonts w:ascii="Times New Roman" w:hAnsi="Times New Roman"/>
        </w:rPr>
        <w:t xml:space="preserve">Figure </w:t>
      </w:r>
      <w:r w:rsidR="000954B3" w:rsidRPr="00407E96">
        <w:rPr>
          <w:rFonts w:ascii="Times New Roman" w:hAnsi="Times New Roman"/>
          <w:noProof/>
        </w:rPr>
        <w:t>5</w:t>
      </w:r>
      <w:r w:rsidR="000954B3" w:rsidRPr="00407E96">
        <w:rPr>
          <w:rFonts w:ascii="Times New Roman" w:hAnsi="Times New Roman"/>
          <w:noProof/>
        </w:rPr>
        <w:noBreakHyphen/>
        <w:t>1</w:t>
      </w:r>
      <w:r w:rsidR="00014BA0" w:rsidRPr="00407E96">
        <w:rPr>
          <w:rFonts w:ascii="Times New Roman" w:hAnsi="Times New Roman"/>
          <w:szCs w:val="20"/>
          <w:lang w:val="en-US" w:eastAsia="zh-CN"/>
        </w:rPr>
        <w:fldChar w:fldCharType="end"/>
      </w:r>
      <w:r w:rsidR="009D7F6F" w:rsidRPr="00407E96">
        <w:rPr>
          <w:rFonts w:ascii="Times New Roman" w:hAnsi="Times New Roman"/>
          <w:szCs w:val="20"/>
          <w:lang w:val="en-US" w:eastAsia="zh-CN"/>
        </w:rPr>
        <w:t>.</w:t>
      </w:r>
    </w:p>
    <w:p w14:paraId="44F542CC" w14:textId="61642B44" w:rsidR="00DC1C36" w:rsidRPr="00407E96" w:rsidRDefault="00304EA6" w:rsidP="00304EA6">
      <w:pPr>
        <w:pStyle w:val="BodyText"/>
        <w:spacing w:before="120"/>
        <w:jc w:val="center"/>
        <w:rPr>
          <w:rFonts w:ascii="Times New Roman" w:hAnsi="Times New Roman"/>
          <w:szCs w:val="20"/>
          <w:lang w:val="en-US" w:eastAsia="zh-CN"/>
        </w:rPr>
      </w:pPr>
      <w:r w:rsidRPr="00407E96">
        <w:object w:dxaOrig="9361" w:dyaOrig="4066" w14:anchorId="50FD3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204.25pt" o:ole="" o:allowoverlap="f">
            <v:imagedata r:id="rId11" o:title=""/>
          </v:shape>
          <o:OLEObject Type="Embed" ProgID="Visio.Drawing.15" ShapeID="_x0000_i1025" DrawAspect="Content" ObjectID="_1792571733" r:id="rId12"/>
        </w:object>
      </w:r>
    </w:p>
    <w:p w14:paraId="16D1E433" w14:textId="65880473" w:rsidR="00D46ED8" w:rsidRPr="00407E96" w:rsidRDefault="00014BA0" w:rsidP="00DC1C36">
      <w:pPr>
        <w:pStyle w:val="Caption"/>
        <w:jc w:val="center"/>
        <w:rPr>
          <w:lang w:val="en-US" w:eastAsia="zh-CN"/>
        </w:rPr>
      </w:pPr>
      <w:bookmarkStart w:id="2" w:name="_Ref166161348"/>
      <w:bookmarkStart w:id="3" w:name="_Ref166237783"/>
      <w:r w:rsidRPr="00407E96">
        <w:t xml:space="preserve">Figure </w:t>
      </w:r>
      <w:bookmarkEnd w:id="2"/>
      <w:r w:rsidRPr="00407E96">
        <w:fldChar w:fldCharType="begin"/>
      </w:r>
      <w:r w:rsidRPr="00407E96">
        <w:instrText xml:space="preserve"> STYLEREF 1 \s </w:instrText>
      </w:r>
      <w:r w:rsidRPr="00407E96">
        <w:fldChar w:fldCharType="separate"/>
      </w:r>
      <w:r w:rsidR="000954B3" w:rsidRPr="00407E96">
        <w:rPr>
          <w:noProof/>
        </w:rPr>
        <w:t>5</w:t>
      </w:r>
      <w:r w:rsidRPr="00407E96">
        <w:fldChar w:fldCharType="end"/>
      </w:r>
      <w:r w:rsidRPr="00407E96">
        <w:noBreakHyphen/>
      </w:r>
      <w:r w:rsidRPr="00407E96">
        <w:fldChar w:fldCharType="begin"/>
      </w:r>
      <w:r w:rsidRPr="00407E96">
        <w:instrText xml:space="preserve"> SEQ Figure \* ARABIC \s 1 </w:instrText>
      </w:r>
      <w:r w:rsidRPr="00407E96">
        <w:fldChar w:fldCharType="separate"/>
      </w:r>
      <w:r w:rsidR="000954B3" w:rsidRPr="00407E96">
        <w:rPr>
          <w:noProof/>
        </w:rPr>
        <w:t>1</w:t>
      </w:r>
      <w:r w:rsidRPr="00407E96">
        <w:fldChar w:fldCharType="end"/>
      </w:r>
      <w:bookmarkEnd w:id="3"/>
      <w:r w:rsidR="009D7F6F" w:rsidRPr="00407E96">
        <w:rPr>
          <w:lang w:val="en-US"/>
        </w:rPr>
        <w:t>. Illustration of different scenarios of interest for transmission of on-demand SSB</w:t>
      </w:r>
    </w:p>
    <w:p w14:paraId="1C43308E" w14:textId="77777777" w:rsidR="00E51A2D" w:rsidRDefault="00E51A2D" w:rsidP="008C15DF">
      <w:pPr>
        <w:pStyle w:val="BodyText"/>
        <w:spacing w:before="120"/>
        <w:rPr>
          <w:rFonts w:ascii="Times New Roman" w:hAnsi="Times New Roman"/>
          <w:szCs w:val="20"/>
          <w:lang w:val="en-US" w:eastAsia="zh-CN"/>
        </w:rPr>
      </w:pPr>
    </w:p>
    <w:p w14:paraId="201CDA84" w14:textId="5B349767" w:rsidR="007F1675" w:rsidRPr="00407E96" w:rsidRDefault="009D3475" w:rsidP="008C15DF">
      <w:pPr>
        <w:pStyle w:val="BodyText"/>
        <w:spacing w:before="120"/>
        <w:rPr>
          <w:rFonts w:ascii="Times New Roman" w:hAnsi="Times New Roman"/>
          <w:szCs w:val="20"/>
          <w:lang w:val="en-US" w:eastAsia="zh-CN"/>
        </w:rPr>
      </w:pPr>
      <w:r w:rsidRPr="00407E96">
        <w:rPr>
          <w:rFonts w:ascii="Times New Roman" w:hAnsi="Times New Roman"/>
          <w:szCs w:val="20"/>
          <w:lang w:val="en-US" w:eastAsia="zh-CN"/>
        </w:rPr>
        <w:t>While Scell activation via separate MAC-CE is supported in specification, it may be equally common for gNB to activate Scell at the time of the Scell configuration</w:t>
      </w:r>
      <w:r w:rsidR="00E32BEF" w:rsidRPr="00407E96">
        <w:rPr>
          <w:rFonts w:ascii="Times New Roman" w:hAnsi="Times New Roman"/>
          <w:szCs w:val="20"/>
          <w:lang w:val="en-US" w:eastAsia="zh-CN"/>
        </w:rPr>
        <w:t xml:space="preserve">. Scell can be activated along with Scell configuration using </w:t>
      </w:r>
      <w:proofErr w:type="spellStart"/>
      <w:r w:rsidR="00E32BEF" w:rsidRPr="00407E96">
        <w:rPr>
          <w:rFonts w:ascii="Times New Roman" w:hAnsi="Times New Roman"/>
          <w:i/>
          <w:iCs/>
          <w:szCs w:val="20"/>
          <w:lang w:val="en-US" w:eastAsia="zh-CN"/>
        </w:rPr>
        <w:t>sCellState</w:t>
      </w:r>
      <w:proofErr w:type="spellEnd"/>
      <w:r w:rsidR="00E32BEF" w:rsidRPr="00407E96">
        <w:rPr>
          <w:rFonts w:ascii="Times New Roman" w:hAnsi="Times New Roman"/>
          <w:szCs w:val="20"/>
          <w:lang w:val="en-US" w:eastAsia="zh-CN"/>
        </w:rPr>
        <w:t xml:space="preserve"> signaling in RRC.</w:t>
      </w:r>
      <w:r w:rsidR="006417D3" w:rsidRPr="00407E96">
        <w:rPr>
          <w:rFonts w:ascii="Times New Roman" w:hAnsi="Times New Roman"/>
          <w:szCs w:val="20"/>
          <w:lang w:val="en-US" w:eastAsia="zh-CN"/>
        </w:rPr>
        <w:t xml:space="preserve"> In case Scell is activated along with Scell configuration, </w:t>
      </w:r>
      <w:r w:rsidR="00390D04" w:rsidRPr="00407E96">
        <w:rPr>
          <w:rFonts w:ascii="Times New Roman" w:hAnsi="Times New Roman"/>
          <w:szCs w:val="20"/>
          <w:lang w:val="en-US" w:eastAsia="zh-CN"/>
        </w:rPr>
        <w:t xml:space="preserve">scenario #2 for on-demand SSB is no longer feasible. However, the motivations and use case for supporting on-demand SSB should </w:t>
      </w:r>
      <w:r w:rsidR="00304EA6" w:rsidRPr="00407E96">
        <w:rPr>
          <w:rFonts w:ascii="Times New Roman" w:hAnsi="Times New Roman"/>
          <w:szCs w:val="20"/>
          <w:lang w:val="en-US" w:eastAsia="zh-CN"/>
        </w:rPr>
        <w:t xml:space="preserve">not be different </w:t>
      </w:r>
      <w:r w:rsidR="00390D04" w:rsidRPr="00407E96">
        <w:rPr>
          <w:rFonts w:ascii="Times New Roman" w:hAnsi="Times New Roman"/>
          <w:szCs w:val="20"/>
          <w:lang w:val="en-US" w:eastAsia="zh-CN"/>
        </w:rPr>
        <w:t>simply because SCell was activated along with Scell configuration.</w:t>
      </w:r>
      <w:r w:rsidR="00945F43" w:rsidRPr="00407E96">
        <w:rPr>
          <w:rFonts w:ascii="Times New Roman" w:hAnsi="Times New Roman"/>
          <w:szCs w:val="20"/>
          <w:lang w:val="en-US" w:eastAsia="zh-CN"/>
        </w:rPr>
        <w:t xml:space="preserve"> </w:t>
      </w:r>
      <w:r w:rsidR="006417D3" w:rsidRPr="00407E96">
        <w:rPr>
          <w:rFonts w:ascii="Times New Roman" w:hAnsi="Times New Roman"/>
          <w:szCs w:val="20"/>
          <w:lang w:val="en-US" w:eastAsia="zh-CN"/>
        </w:rPr>
        <w:t>Given the various activation mechanics supported in specifica</w:t>
      </w:r>
      <w:r w:rsidR="00945F43" w:rsidRPr="00407E96">
        <w:rPr>
          <w:rFonts w:ascii="Times New Roman" w:hAnsi="Times New Roman"/>
          <w:szCs w:val="20"/>
          <w:lang w:val="en-US" w:eastAsia="zh-CN"/>
        </w:rPr>
        <w:t xml:space="preserve">tion, we believe all </w:t>
      </w:r>
      <w:r w:rsidR="00304EA6" w:rsidRPr="00407E96">
        <w:rPr>
          <w:rFonts w:ascii="Times New Roman" w:hAnsi="Times New Roman"/>
          <w:szCs w:val="20"/>
          <w:lang w:val="en-US" w:eastAsia="zh-CN"/>
        </w:rPr>
        <w:t>four</w:t>
      </w:r>
      <w:r w:rsidR="00945F43" w:rsidRPr="00407E96">
        <w:rPr>
          <w:rFonts w:ascii="Times New Roman" w:hAnsi="Times New Roman"/>
          <w:szCs w:val="20"/>
          <w:lang w:val="en-US" w:eastAsia="zh-CN"/>
        </w:rPr>
        <w:t xml:space="preserve"> different on-demand SSB scenarios #2, </w:t>
      </w:r>
      <w:r w:rsidR="00304EA6" w:rsidRPr="00407E96">
        <w:rPr>
          <w:rFonts w:ascii="Times New Roman" w:hAnsi="Times New Roman"/>
          <w:szCs w:val="20"/>
          <w:lang w:val="en-US" w:eastAsia="zh-CN"/>
        </w:rPr>
        <w:t xml:space="preserve">#2-A, </w:t>
      </w:r>
      <w:r w:rsidR="00945F43" w:rsidRPr="00407E96">
        <w:rPr>
          <w:rFonts w:ascii="Times New Roman" w:hAnsi="Times New Roman"/>
          <w:szCs w:val="20"/>
          <w:lang w:val="en-US" w:eastAsia="zh-CN"/>
        </w:rPr>
        <w:t xml:space="preserve">#3-A, and #3-B are valid use cases that may differ </w:t>
      </w:r>
      <w:r w:rsidR="003231AC" w:rsidRPr="00407E96">
        <w:rPr>
          <w:rFonts w:ascii="Times New Roman" w:hAnsi="Times New Roman"/>
          <w:szCs w:val="20"/>
          <w:lang w:val="en-US" w:eastAsia="zh-CN"/>
        </w:rPr>
        <w:t xml:space="preserve">only due to how SCell is configured and activated by the gNB. As such, </w:t>
      </w:r>
      <w:r w:rsidR="00C77EE0">
        <w:rPr>
          <w:rFonts w:ascii="Times New Roman" w:hAnsi="Times New Roman"/>
          <w:szCs w:val="20"/>
          <w:lang w:val="en-US" w:eastAsia="zh-CN"/>
        </w:rPr>
        <w:t xml:space="preserve">we do not see a need </w:t>
      </w:r>
      <w:r w:rsidR="003231AC" w:rsidRPr="00407E96">
        <w:rPr>
          <w:rFonts w:ascii="Times New Roman" w:hAnsi="Times New Roman"/>
          <w:szCs w:val="20"/>
          <w:lang w:val="en-US" w:eastAsia="zh-CN"/>
        </w:rPr>
        <w:t xml:space="preserve">to differentiate the </w:t>
      </w:r>
      <w:r w:rsidR="00C77EE0">
        <w:rPr>
          <w:rFonts w:ascii="Times New Roman" w:hAnsi="Times New Roman"/>
          <w:szCs w:val="20"/>
          <w:lang w:val="en-US" w:eastAsia="zh-CN"/>
        </w:rPr>
        <w:t>four</w:t>
      </w:r>
      <w:r w:rsidR="00C77EE0" w:rsidRPr="00407E96">
        <w:rPr>
          <w:rFonts w:ascii="Times New Roman" w:hAnsi="Times New Roman"/>
          <w:szCs w:val="20"/>
          <w:lang w:val="en-US" w:eastAsia="zh-CN"/>
        </w:rPr>
        <w:t xml:space="preserve"> </w:t>
      </w:r>
      <w:r w:rsidR="003231AC" w:rsidRPr="00407E96">
        <w:rPr>
          <w:rFonts w:ascii="Times New Roman" w:hAnsi="Times New Roman"/>
          <w:szCs w:val="20"/>
          <w:lang w:val="en-US" w:eastAsia="zh-CN"/>
        </w:rPr>
        <w:t>cases</w:t>
      </w:r>
      <w:r w:rsidR="00EB7467" w:rsidRPr="00407E96">
        <w:rPr>
          <w:rFonts w:ascii="Times New Roman" w:hAnsi="Times New Roman"/>
          <w:szCs w:val="20"/>
          <w:lang w:val="en-US" w:eastAsia="zh-CN"/>
        </w:rPr>
        <w:t xml:space="preserve"> from specification perspective.</w:t>
      </w:r>
    </w:p>
    <w:p w14:paraId="262CA325" w14:textId="63609014" w:rsidR="00427CA0" w:rsidRPr="00407E96" w:rsidRDefault="00C44B88"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I</w:t>
      </w:r>
      <w:r w:rsidR="00EF6C97" w:rsidRPr="00407E96">
        <w:rPr>
          <w:rFonts w:ascii="Times New Roman" w:hAnsi="Times New Roman"/>
          <w:szCs w:val="20"/>
          <w:lang w:val="en-US" w:eastAsia="zh-CN"/>
        </w:rPr>
        <w:t xml:space="preserve">t was agreed that at least </w:t>
      </w:r>
      <w:r w:rsidR="00025F9F" w:rsidRPr="00407E96">
        <w:rPr>
          <w:rFonts w:ascii="Times New Roman" w:hAnsi="Times New Roman"/>
          <w:szCs w:val="20"/>
          <w:lang w:val="en-US" w:eastAsia="zh-CN"/>
        </w:rPr>
        <w:t xml:space="preserve">gNB triggering of on-demand SSB was stated to be possible. </w:t>
      </w:r>
      <w:r w:rsidR="00F23114">
        <w:rPr>
          <w:rFonts w:ascii="Times New Roman" w:hAnsi="Times New Roman"/>
          <w:szCs w:val="20"/>
          <w:lang w:val="en-US" w:eastAsia="zh-CN"/>
        </w:rPr>
        <w:t>As t</w:t>
      </w:r>
      <w:r w:rsidR="00427CA0" w:rsidRPr="00407E96">
        <w:rPr>
          <w:rFonts w:ascii="Times New Roman" w:hAnsi="Times New Roman"/>
          <w:szCs w:val="20"/>
          <w:lang w:val="en-US" w:eastAsia="zh-CN"/>
        </w:rPr>
        <w:t xml:space="preserve">he transmission of on-demand SSB </w:t>
      </w:r>
      <w:r w:rsidR="00F23114" w:rsidRPr="00407E96">
        <w:rPr>
          <w:rFonts w:ascii="Times New Roman" w:hAnsi="Times New Roman"/>
          <w:szCs w:val="20"/>
          <w:lang w:val="en-US" w:eastAsia="zh-CN"/>
        </w:rPr>
        <w:t>depend</w:t>
      </w:r>
      <w:r w:rsidR="00F23114">
        <w:rPr>
          <w:rFonts w:ascii="Times New Roman" w:hAnsi="Times New Roman"/>
          <w:szCs w:val="20"/>
          <w:lang w:val="en-US" w:eastAsia="zh-CN"/>
        </w:rPr>
        <w:t>s</w:t>
      </w:r>
      <w:r w:rsidR="00F23114" w:rsidRPr="00407E96">
        <w:rPr>
          <w:rFonts w:ascii="Times New Roman" w:hAnsi="Times New Roman"/>
          <w:szCs w:val="20"/>
          <w:lang w:val="en-US" w:eastAsia="zh-CN"/>
        </w:rPr>
        <w:t xml:space="preserve"> </w:t>
      </w:r>
      <w:r w:rsidR="00427CA0" w:rsidRPr="00407E96">
        <w:rPr>
          <w:rFonts w:ascii="Times New Roman" w:hAnsi="Times New Roman"/>
          <w:szCs w:val="20"/>
          <w:lang w:val="en-US" w:eastAsia="zh-CN"/>
        </w:rPr>
        <w:t>on how on-demand SSB is</w:t>
      </w:r>
      <w:r w:rsidR="00025F9F" w:rsidRPr="00407E96">
        <w:rPr>
          <w:rFonts w:ascii="Times New Roman" w:hAnsi="Times New Roman"/>
          <w:szCs w:val="20"/>
          <w:lang w:val="en-US" w:eastAsia="zh-CN"/>
        </w:rPr>
        <w:t xml:space="preserve"> triggered by the network</w:t>
      </w:r>
      <w:r w:rsidR="00427CA0" w:rsidRPr="00407E96">
        <w:rPr>
          <w:rFonts w:ascii="Times New Roman" w:hAnsi="Times New Roman"/>
          <w:szCs w:val="20"/>
          <w:lang w:val="en-US" w:eastAsia="zh-CN"/>
        </w:rPr>
        <w:t xml:space="preserve"> and </w:t>
      </w:r>
      <w:r w:rsidR="00025F9F" w:rsidRPr="00407E96">
        <w:rPr>
          <w:rFonts w:ascii="Times New Roman" w:hAnsi="Times New Roman"/>
          <w:szCs w:val="20"/>
          <w:lang w:val="en-US" w:eastAsia="zh-CN"/>
        </w:rPr>
        <w:t xml:space="preserve">how the SSB transmissions are </w:t>
      </w:r>
      <w:r w:rsidR="00427CA0" w:rsidRPr="00407E96">
        <w:rPr>
          <w:rFonts w:ascii="Times New Roman" w:hAnsi="Times New Roman"/>
          <w:szCs w:val="20"/>
          <w:lang w:val="en-US" w:eastAsia="zh-CN"/>
        </w:rPr>
        <w:t xml:space="preserve">aligned with the overall system timing boundaries, </w:t>
      </w:r>
      <w:r w:rsidR="00E87880" w:rsidRPr="00407E96">
        <w:rPr>
          <w:rFonts w:ascii="Times New Roman" w:hAnsi="Times New Roman"/>
          <w:szCs w:val="20"/>
          <w:lang w:val="en-US" w:eastAsia="zh-CN"/>
        </w:rPr>
        <w:t>scenario #2</w:t>
      </w:r>
      <w:r w:rsidR="00B73C0A" w:rsidRPr="00407E96">
        <w:rPr>
          <w:rFonts w:ascii="Times New Roman" w:hAnsi="Times New Roman"/>
          <w:szCs w:val="20"/>
          <w:lang w:val="en-US" w:eastAsia="zh-CN"/>
        </w:rPr>
        <w:t>, #2-A, #3-A</w:t>
      </w:r>
      <w:r w:rsidR="00E87880" w:rsidRPr="00407E96">
        <w:rPr>
          <w:rFonts w:ascii="Times New Roman" w:hAnsi="Times New Roman"/>
          <w:szCs w:val="20"/>
          <w:lang w:val="en-US" w:eastAsia="zh-CN"/>
        </w:rPr>
        <w:t xml:space="preserve"> or #3</w:t>
      </w:r>
      <w:r w:rsidR="00B73C0A" w:rsidRPr="00407E96">
        <w:rPr>
          <w:rFonts w:ascii="Times New Roman" w:hAnsi="Times New Roman"/>
          <w:szCs w:val="20"/>
          <w:lang w:val="en-US" w:eastAsia="zh-CN"/>
        </w:rPr>
        <w:t>-B</w:t>
      </w:r>
      <w:r w:rsidR="00E87880" w:rsidRPr="00407E96">
        <w:rPr>
          <w:rFonts w:ascii="Times New Roman" w:hAnsi="Times New Roman"/>
          <w:szCs w:val="20"/>
          <w:lang w:val="en-US" w:eastAsia="zh-CN"/>
        </w:rPr>
        <w:t xml:space="preserve"> may be possible. In fact, there could be more specification </w:t>
      </w:r>
      <w:r w:rsidR="00025F9F" w:rsidRPr="00407E96">
        <w:rPr>
          <w:rFonts w:ascii="Times New Roman" w:hAnsi="Times New Roman"/>
          <w:szCs w:val="20"/>
          <w:lang w:val="en-US" w:eastAsia="zh-CN"/>
        </w:rPr>
        <w:t>impact that</w:t>
      </w:r>
      <w:r w:rsidR="00EF6C97" w:rsidRPr="00407E96">
        <w:rPr>
          <w:rFonts w:ascii="Times New Roman" w:hAnsi="Times New Roman"/>
          <w:szCs w:val="20"/>
          <w:lang w:val="en-US" w:eastAsia="zh-CN"/>
        </w:rPr>
        <w:t xml:space="preserve"> stem</w:t>
      </w:r>
      <w:r w:rsidR="0047207E">
        <w:rPr>
          <w:rFonts w:ascii="Times New Roman" w:hAnsi="Times New Roman"/>
          <w:szCs w:val="20"/>
          <w:lang w:val="en-US" w:eastAsia="zh-CN"/>
        </w:rPr>
        <w:t>s</w:t>
      </w:r>
      <w:r w:rsidR="00EF6C97" w:rsidRPr="00407E96">
        <w:rPr>
          <w:rFonts w:ascii="Times New Roman" w:hAnsi="Times New Roman"/>
          <w:szCs w:val="20"/>
          <w:lang w:val="en-US" w:eastAsia="zh-CN"/>
        </w:rPr>
        <w:t xml:space="preserve"> from differentiating the scenarios for on-demand SSB transmission</w:t>
      </w:r>
      <w:r w:rsidR="00025F9F" w:rsidRPr="00407E96">
        <w:rPr>
          <w:rFonts w:ascii="Times New Roman" w:hAnsi="Times New Roman"/>
          <w:szCs w:val="20"/>
          <w:lang w:val="en-US" w:eastAsia="zh-CN"/>
        </w:rPr>
        <w:t>s</w:t>
      </w:r>
      <w:r w:rsidR="00EF6C97" w:rsidRPr="00407E96">
        <w:rPr>
          <w:rFonts w:ascii="Times New Roman" w:hAnsi="Times New Roman"/>
          <w:szCs w:val="20"/>
          <w:lang w:val="en-US" w:eastAsia="zh-CN"/>
        </w:rPr>
        <w:t>.</w:t>
      </w:r>
    </w:p>
    <w:p w14:paraId="44713126" w14:textId="1A661C2F" w:rsidR="00FC6079" w:rsidRPr="00407E96" w:rsidRDefault="00FC6079" w:rsidP="008C15DF">
      <w:pPr>
        <w:pStyle w:val="BodyText"/>
        <w:spacing w:before="120"/>
        <w:rPr>
          <w:rFonts w:ascii="Times New Roman" w:hAnsi="Times New Roman"/>
          <w:b/>
          <w:bCs/>
          <w:szCs w:val="20"/>
          <w:lang w:val="en-US" w:eastAsia="zh-CN"/>
        </w:rPr>
      </w:pPr>
      <w:r w:rsidRPr="00407E96">
        <w:rPr>
          <w:rFonts w:ascii="Times New Roman" w:hAnsi="Times New Roman"/>
          <w:b/>
          <w:bCs/>
          <w:szCs w:val="20"/>
          <w:lang w:val="en-US" w:eastAsia="zh-CN"/>
        </w:rPr>
        <w:t xml:space="preserve">Proposal </w:t>
      </w:r>
      <w:r w:rsidR="004E782B">
        <w:rPr>
          <w:rFonts w:ascii="Times New Roman" w:hAnsi="Times New Roman"/>
          <w:b/>
          <w:bCs/>
          <w:szCs w:val="20"/>
          <w:lang w:val="en-US" w:eastAsia="zh-CN"/>
        </w:rPr>
        <w:t>2</w:t>
      </w:r>
      <w:r w:rsidRPr="00407E96">
        <w:rPr>
          <w:rFonts w:ascii="Times New Roman" w:hAnsi="Times New Roman"/>
          <w:b/>
          <w:bCs/>
          <w:szCs w:val="20"/>
          <w:lang w:val="en-US" w:eastAsia="zh-CN"/>
        </w:rPr>
        <w:t>:</w:t>
      </w:r>
    </w:p>
    <w:p w14:paraId="79B269B3" w14:textId="75892349" w:rsidR="00FC6079" w:rsidRPr="00407E96" w:rsidRDefault="00824D73" w:rsidP="00FC6079">
      <w:pPr>
        <w:pStyle w:val="BodyText"/>
        <w:numPr>
          <w:ilvl w:val="0"/>
          <w:numId w:val="38"/>
        </w:numPr>
        <w:spacing w:before="120"/>
        <w:rPr>
          <w:rFonts w:ascii="Times New Roman" w:hAnsi="Times New Roman"/>
          <w:szCs w:val="20"/>
          <w:lang w:val="en-US" w:eastAsia="zh-CN"/>
        </w:rPr>
      </w:pPr>
      <w:r w:rsidRPr="00407E96">
        <w:rPr>
          <w:rFonts w:ascii="Times New Roman" w:hAnsi="Times New Roman"/>
          <w:szCs w:val="20"/>
          <w:lang w:val="en-US" w:eastAsia="zh-CN"/>
        </w:rPr>
        <w:t xml:space="preserve">For on-demand SSB transmissions, support </w:t>
      </w:r>
      <w:r w:rsidR="00304EA6" w:rsidRPr="00407E96">
        <w:rPr>
          <w:rFonts w:ascii="Times New Roman" w:hAnsi="Times New Roman"/>
          <w:szCs w:val="20"/>
          <w:lang w:val="en-US" w:eastAsia="zh-CN"/>
        </w:rPr>
        <w:t>all scenarios #2, #2-A, #3-A, #3-B</w:t>
      </w:r>
      <w:r w:rsidRPr="00407E96">
        <w:rPr>
          <w:rFonts w:ascii="Times New Roman" w:hAnsi="Times New Roman"/>
          <w:szCs w:val="20"/>
          <w:lang w:val="en-US" w:eastAsia="zh-CN"/>
        </w:rPr>
        <w:t>.</w:t>
      </w:r>
    </w:p>
    <w:p w14:paraId="7DC21749" w14:textId="6394117D" w:rsidR="00873C79" w:rsidRPr="00407E96" w:rsidRDefault="00873C79" w:rsidP="00FC6079">
      <w:pPr>
        <w:pStyle w:val="BodyText"/>
        <w:numPr>
          <w:ilvl w:val="0"/>
          <w:numId w:val="38"/>
        </w:numPr>
        <w:spacing w:before="120"/>
        <w:rPr>
          <w:rFonts w:ascii="Times New Roman" w:hAnsi="Times New Roman"/>
          <w:szCs w:val="20"/>
          <w:lang w:val="en-US" w:eastAsia="zh-CN"/>
        </w:rPr>
      </w:pPr>
      <w:r w:rsidRPr="00407E96">
        <w:rPr>
          <w:rFonts w:ascii="Times New Roman" w:hAnsi="Times New Roman"/>
          <w:szCs w:val="20"/>
          <w:lang w:val="en-US" w:eastAsia="zh-CN"/>
        </w:rPr>
        <w:t xml:space="preserve">Do not differentiate </w:t>
      </w:r>
      <w:r w:rsidR="00304EA6" w:rsidRPr="00407E96">
        <w:rPr>
          <w:rFonts w:ascii="Times New Roman" w:hAnsi="Times New Roman"/>
          <w:szCs w:val="20"/>
          <w:lang w:val="en-US" w:eastAsia="zh-CN"/>
        </w:rPr>
        <w:t>any scenario</w:t>
      </w:r>
      <w:r w:rsidRPr="00407E96">
        <w:rPr>
          <w:rFonts w:ascii="Times New Roman" w:hAnsi="Times New Roman"/>
          <w:szCs w:val="20"/>
          <w:lang w:val="en-US" w:eastAsia="zh-CN"/>
        </w:rPr>
        <w:t xml:space="preserve"> from specification framework perspective when on-demand SSB operation is triggered by gNB.</w:t>
      </w:r>
    </w:p>
    <w:p w14:paraId="409FB807" w14:textId="77777777" w:rsidR="00AC6797" w:rsidRPr="006A7E02" w:rsidRDefault="00AC6797" w:rsidP="008C15DF">
      <w:pPr>
        <w:pStyle w:val="BodyText"/>
        <w:spacing w:before="120"/>
        <w:rPr>
          <w:rFonts w:ascii="Times New Roman" w:hAnsi="Times New Roman"/>
          <w:szCs w:val="20"/>
          <w:highlight w:val="yellow"/>
          <w:lang w:val="en-US" w:eastAsia="zh-CN"/>
        </w:rPr>
      </w:pPr>
    </w:p>
    <w:p w14:paraId="36EDC384" w14:textId="38C42C2F" w:rsidR="00AC6797" w:rsidRPr="00407E96" w:rsidRDefault="00AC6797" w:rsidP="00AC6797">
      <w:pPr>
        <w:pStyle w:val="Heading1"/>
        <w:jc w:val="both"/>
        <w:rPr>
          <w:lang w:val="en-US"/>
        </w:rPr>
      </w:pPr>
      <w:r w:rsidRPr="00407E96">
        <w:rPr>
          <w:lang w:val="en-US"/>
        </w:rPr>
        <w:t xml:space="preserve">Discussions on </w:t>
      </w:r>
      <w:r w:rsidR="00407E96" w:rsidRPr="00407E96">
        <w:rPr>
          <w:lang w:val="en-US"/>
        </w:rPr>
        <w:t>Multiplexing of OD-SSB with AO-SSB</w:t>
      </w:r>
    </w:p>
    <w:p w14:paraId="1FA783FA" w14:textId="6A5D9D35" w:rsidR="00407E96" w:rsidRPr="003C43D2" w:rsidRDefault="00CF1766" w:rsidP="008C15DF">
      <w:pPr>
        <w:pStyle w:val="BodyText"/>
        <w:spacing w:before="120"/>
        <w:rPr>
          <w:rFonts w:ascii="Times New Roman" w:hAnsi="Times New Roman"/>
          <w:szCs w:val="20"/>
          <w:lang w:val="en-US" w:eastAsia="zh-CN"/>
        </w:rPr>
      </w:pPr>
      <w:r w:rsidRPr="003C43D2">
        <w:rPr>
          <w:rFonts w:ascii="Times New Roman" w:hAnsi="Times New Roman"/>
          <w:szCs w:val="20"/>
          <w:lang w:val="en-US" w:eastAsia="zh-CN"/>
        </w:rPr>
        <w:t xml:space="preserve">In </w:t>
      </w:r>
      <w:r w:rsidR="003C43D2" w:rsidRPr="003C43D2">
        <w:rPr>
          <w:rFonts w:ascii="Times New Roman" w:hAnsi="Times New Roman"/>
          <w:szCs w:val="20"/>
          <w:lang w:val="en-US" w:eastAsia="zh-CN"/>
        </w:rPr>
        <w:t>RAN1 #118 and #118-bis the following agreement on OD-SSB was made.</w:t>
      </w:r>
    </w:p>
    <w:tbl>
      <w:tblPr>
        <w:tblStyle w:val="TableGrid"/>
        <w:tblW w:w="0" w:type="auto"/>
        <w:tblLook w:val="04A0" w:firstRow="1" w:lastRow="0" w:firstColumn="1" w:lastColumn="0" w:noHBand="0" w:noVBand="1"/>
      </w:tblPr>
      <w:tblGrid>
        <w:gridCol w:w="9962"/>
      </w:tblGrid>
      <w:tr w:rsidR="003C43D2" w:rsidRPr="00676D32" w14:paraId="73AAB2DC" w14:textId="77777777" w:rsidTr="00676D32">
        <w:trPr>
          <w:trHeight w:val="1070"/>
        </w:trPr>
        <w:tc>
          <w:tcPr>
            <w:tcW w:w="9962" w:type="dxa"/>
          </w:tcPr>
          <w:p w14:paraId="1D026D67" w14:textId="77777777" w:rsidR="001A260B" w:rsidRPr="00651C43" w:rsidRDefault="001A260B" w:rsidP="001A260B">
            <w:pPr>
              <w:rPr>
                <w:b/>
                <w:bCs/>
                <w:highlight w:val="green"/>
                <w:lang w:eastAsia="x-none"/>
              </w:rPr>
            </w:pPr>
            <w:r w:rsidRPr="00651C43">
              <w:rPr>
                <w:b/>
                <w:bCs/>
                <w:highlight w:val="green"/>
                <w:lang w:eastAsia="x-none"/>
              </w:rPr>
              <w:t>Agreement</w:t>
            </w:r>
          </w:p>
          <w:p w14:paraId="012BCB09" w14:textId="77777777" w:rsidR="001A260B" w:rsidRPr="00651C43" w:rsidRDefault="001A260B" w:rsidP="001A260B">
            <w:pPr>
              <w:pStyle w:val="ListParagraph"/>
              <w:spacing w:after="160" w:line="256" w:lineRule="auto"/>
              <w:ind w:left="0"/>
              <w:contextualSpacing/>
              <w:jc w:val="both"/>
              <w:rPr>
                <w:rFonts w:ascii="Times New Roman" w:eastAsia="Malgun Gothic" w:hAnsi="Times New Roman"/>
                <w:sz w:val="20"/>
                <w:szCs w:val="20"/>
              </w:rPr>
            </w:pPr>
            <w:r w:rsidRPr="00651C43">
              <w:rPr>
                <w:rFonts w:ascii="Times New Roman" w:hAnsi="Times New Roman"/>
                <w:sz w:val="20"/>
                <w:szCs w:val="20"/>
                <w:lang w:eastAsia="ko-KR"/>
              </w:rPr>
              <w:t>For</w:t>
            </w:r>
            <w:r w:rsidRPr="00651C43">
              <w:rPr>
                <w:rFonts w:ascii="Times New Roman" w:hAnsi="Times New Roman"/>
                <w:sz w:val="20"/>
                <w:szCs w:val="20"/>
              </w:rPr>
              <w:t xml:space="preserve"> a cell supporting on-demand SSB SCell operation</w:t>
            </w:r>
            <w:r w:rsidRPr="00651C43">
              <w:rPr>
                <w:rFonts w:ascii="Times New Roman" w:hAnsi="Times New Roman"/>
                <w:sz w:val="20"/>
                <w:szCs w:val="20"/>
                <w:lang w:eastAsia="ko-KR"/>
              </w:rPr>
              <w:t>, at least the following is supported</w:t>
            </w:r>
          </w:p>
          <w:p w14:paraId="0818B7BE" w14:textId="77777777" w:rsidR="001A260B" w:rsidRPr="00651C43" w:rsidRDefault="001A260B" w:rsidP="001A260B">
            <w:pPr>
              <w:pStyle w:val="ListParagraph"/>
              <w:numPr>
                <w:ilvl w:val="0"/>
                <w:numId w:val="36"/>
              </w:numPr>
              <w:spacing w:after="160" w:line="256" w:lineRule="auto"/>
              <w:contextualSpacing/>
              <w:jc w:val="both"/>
              <w:rPr>
                <w:rFonts w:ascii="Times New Roman" w:eastAsia="Malgun Gothic" w:hAnsi="Times New Roman"/>
                <w:sz w:val="20"/>
                <w:szCs w:val="20"/>
              </w:rPr>
            </w:pPr>
            <w:r w:rsidRPr="00651C43">
              <w:rPr>
                <w:rFonts w:ascii="Times New Roman" w:eastAsia="Malgun Gothic" w:hAnsi="Times New Roman"/>
                <w:sz w:val="20"/>
                <w:szCs w:val="20"/>
                <w:lang w:eastAsia="ko-KR"/>
              </w:rPr>
              <w:t>On-demand SSB on the cell is not located on synchronization raster.</w:t>
            </w:r>
          </w:p>
          <w:p w14:paraId="374DB297" w14:textId="77777777" w:rsidR="001A260B" w:rsidRPr="00651C43" w:rsidRDefault="001A260B" w:rsidP="001A260B">
            <w:pPr>
              <w:pStyle w:val="ListParagraph"/>
              <w:numPr>
                <w:ilvl w:val="0"/>
                <w:numId w:val="36"/>
              </w:numPr>
              <w:spacing w:after="160" w:line="256" w:lineRule="auto"/>
              <w:contextualSpacing/>
              <w:jc w:val="both"/>
              <w:rPr>
                <w:rFonts w:ascii="Times New Roman" w:eastAsia="Malgun Gothic" w:hAnsi="Times New Roman"/>
                <w:sz w:val="20"/>
                <w:szCs w:val="20"/>
              </w:rPr>
            </w:pPr>
            <w:r w:rsidRPr="00651C43">
              <w:rPr>
                <w:rFonts w:ascii="Times New Roman" w:eastAsia="Malgun Gothic" w:hAnsi="Times New Roman"/>
                <w:sz w:val="20"/>
                <w:szCs w:val="20"/>
                <w:lang w:eastAsia="ko-KR"/>
              </w:rPr>
              <w:t xml:space="preserve">On-demand SSB on the cell is non-cell-defining SSB </w:t>
            </w:r>
          </w:p>
          <w:p w14:paraId="3AC92389" w14:textId="77777777" w:rsidR="001A260B" w:rsidRPr="00651C43" w:rsidRDefault="001A260B" w:rsidP="001A260B">
            <w:pPr>
              <w:pStyle w:val="ListParagraph"/>
              <w:spacing w:after="160" w:line="256" w:lineRule="auto"/>
              <w:ind w:left="0"/>
              <w:contextualSpacing/>
              <w:jc w:val="both"/>
              <w:rPr>
                <w:rFonts w:ascii="Times New Roman" w:eastAsia="Malgun Gothic" w:hAnsi="Times New Roman"/>
                <w:sz w:val="20"/>
                <w:szCs w:val="20"/>
              </w:rPr>
            </w:pPr>
            <w:r w:rsidRPr="00651C43">
              <w:rPr>
                <w:rFonts w:ascii="Times New Roman" w:eastAsia="Malgun Gothic" w:hAnsi="Times New Roman"/>
                <w:sz w:val="20"/>
                <w:szCs w:val="20"/>
                <w:lang w:eastAsia="ko-KR"/>
              </w:rPr>
              <w:t>FFS: Additional support of OD-SSB for CD-SSB located on sync-raster</w:t>
            </w:r>
          </w:p>
          <w:p w14:paraId="566CF646" w14:textId="77777777" w:rsidR="003C43D2" w:rsidRPr="00651C43" w:rsidRDefault="003C43D2" w:rsidP="003C43D2">
            <w:pPr>
              <w:overflowPunct/>
              <w:autoSpaceDE/>
              <w:autoSpaceDN/>
              <w:adjustRightInd/>
              <w:spacing w:after="0"/>
              <w:textAlignment w:val="auto"/>
              <w:rPr>
                <w:rFonts w:eastAsia="Batang"/>
                <w:b/>
                <w:bCs/>
                <w:lang w:eastAsia="x-none"/>
              </w:rPr>
            </w:pPr>
            <w:r w:rsidRPr="00651C43">
              <w:rPr>
                <w:rFonts w:eastAsia="Batang"/>
                <w:b/>
                <w:bCs/>
                <w:highlight w:val="green"/>
                <w:lang w:eastAsia="x-none"/>
              </w:rPr>
              <w:t>Agreement</w:t>
            </w:r>
          </w:p>
          <w:p w14:paraId="2D30AC5B" w14:textId="77777777" w:rsidR="003C43D2" w:rsidRPr="00651C43" w:rsidRDefault="003C43D2" w:rsidP="003C43D2">
            <w:pPr>
              <w:overflowPunct/>
              <w:autoSpaceDE/>
              <w:autoSpaceDN/>
              <w:adjustRightInd/>
              <w:spacing w:after="0"/>
              <w:contextualSpacing/>
              <w:jc w:val="both"/>
              <w:textAlignment w:val="auto"/>
              <w:rPr>
                <w:rFonts w:eastAsia="Malgun Gothic"/>
                <w:lang w:val="en-US"/>
              </w:rPr>
            </w:pPr>
            <w:r w:rsidRPr="00651C43">
              <w:rPr>
                <w:rFonts w:eastAsia="Batang"/>
                <w:lang w:eastAsia="ko-KR"/>
              </w:rPr>
              <w:lastRenderedPageBreak/>
              <w:t>For</w:t>
            </w:r>
            <w:r w:rsidRPr="00651C43">
              <w:rPr>
                <w:rFonts w:eastAsia="Batang"/>
              </w:rPr>
              <w:t xml:space="preserve"> a cell supporting on-demand SSB SCell operation</w:t>
            </w:r>
            <w:r w:rsidRPr="00651C43">
              <w:rPr>
                <w:rFonts w:eastAsia="Batang"/>
                <w:lang w:eastAsia="ko-KR"/>
              </w:rPr>
              <w:t xml:space="preserve"> and for Case #2 (i.e., </w:t>
            </w:r>
            <w:r w:rsidRPr="00651C43">
              <w:rPr>
                <w:rFonts w:eastAsia="Batang"/>
              </w:rPr>
              <w:t>Always-on SSB is periodically transmitted on the cell</w:t>
            </w:r>
            <w:r w:rsidRPr="00651C43">
              <w:rPr>
                <w:rFonts w:eastAsia="Batang"/>
                <w:lang w:eastAsia="ko-KR"/>
              </w:rPr>
              <w:t>), study at least the following Mux-Cases.</w:t>
            </w:r>
          </w:p>
          <w:p w14:paraId="3F50D921" w14:textId="77777777" w:rsidR="003C43D2" w:rsidRPr="00651C43" w:rsidRDefault="003C43D2" w:rsidP="003C43D2">
            <w:pPr>
              <w:numPr>
                <w:ilvl w:val="0"/>
                <w:numId w:val="36"/>
              </w:numPr>
              <w:overflowPunct/>
              <w:autoSpaceDE/>
              <w:autoSpaceDN/>
              <w:adjustRightInd/>
              <w:spacing w:after="0"/>
              <w:contextualSpacing/>
              <w:jc w:val="both"/>
              <w:textAlignment w:val="auto"/>
              <w:rPr>
                <w:rFonts w:eastAsia="Malgun Gothic"/>
                <w:lang w:val="en-US" w:eastAsia="x-none"/>
              </w:rPr>
            </w:pPr>
            <w:r w:rsidRPr="00651C43">
              <w:rPr>
                <w:rFonts w:eastAsia="Malgun Gothic"/>
                <w:lang w:val="en-US" w:eastAsia="ko-KR"/>
              </w:rPr>
              <w:t>Mux-Case #1: No time-domain overlap between always-on SSB and on-demand SSB</w:t>
            </w:r>
          </w:p>
          <w:p w14:paraId="0041B433" w14:textId="39E474CA" w:rsidR="003C43D2" w:rsidRPr="001A260B" w:rsidRDefault="003C43D2" w:rsidP="001A260B">
            <w:pPr>
              <w:numPr>
                <w:ilvl w:val="0"/>
                <w:numId w:val="36"/>
              </w:numPr>
              <w:overflowPunct/>
              <w:autoSpaceDE/>
              <w:autoSpaceDN/>
              <w:adjustRightInd/>
              <w:spacing w:after="0"/>
              <w:contextualSpacing/>
              <w:jc w:val="both"/>
              <w:textAlignment w:val="auto"/>
              <w:rPr>
                <w:rFonts w:eastAsia="Malgun Gothic"/>
                <w:lang w:val="en-US" w:eastAsia="x-none"/>
              </w:rPr>
            </w:pPr>
            <w:r w:rsidRPr="00651C43">
              <w:rPr>
                <w:rFonts w:eastAsia="Malgun Gothic"/>
                <w:lang w:val="en-US" w:eastAsia="ko-KR"/>
              </w:rPr>
              <w:t>Mux-Case #2: Always-on SSB and on-demand SSB overlap at least in time or frequency domain</w:t>
            </w:r>
          </w:p>
        </w:tc>
      </w:tr>
    </w:tbl>
    <w:p w14:paraId="4CA7BD31" w14:textId="77777777" w:rsidR="003C43D2" w:rsidRDefault="003C43D2" w:rsidP="008C15DF">
      <w:pPr>
        <w:pStyle w:val="BodyText"/>
        <w:spacing w:before="120"/>
        <w:rPr>
          <w:rFonts w:ascii="Times New Roman" w:hAnsi="Times New Roman"/>
          <w:szCs w:val="20"/>
          <w:lang w:val="en-US" w:eastAsia="zh-CN"/>
        </w:rPr>
      </w:pPr>
    </w:p>
    <w:p w14:paraId="09F5380A" w14:textId="7120F047" w:rsidR="001A260B" w:rsidRDefault="001A260B"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From deployment perspective, we think the specification should enable support for always-on (AO) SSB to be co-deployed with on-demand (OD) SSB for Scells.</w:t>
      </w:r>
      <w:r w:rsidR="00F734CC">
        <w:rPr>
          <w:rFonts w:ascii="Times New Roman" w:hAnsi="Times New Roman"/>
          <w:szCs w:val="20"/>
          <w:lang w:val="en-US" w:eastAsia="zh-CN"/>
        </w:rPr>
        <w:t xml:space="preserve"> For such cases, there could be two different scenarios.</w:t>
      </w:r>
    </w:p>
    <w:p w14:paraId="26C8C940" w14:textId="3EAABCE0" w:rsidR="00F734CC" w:rsidRDefault="00F734CC"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Scenario A: AO-SSB and OD-SSB to be deployed in different </w:t>
      </w:r>
      <w:r w:rsidR="00DD513F">
        <w:rPr>
          <w:rFonts w:ascii="Times New Roman" w:hAnsi="Times New Roman"/>
          <w:szCs w:val="20"/>
          <w:lang w:val="en-US" w:eastAsia="zh-CN"/>
        </w:rPr>
        <w:t>frequencies.</w:t>
      </w:r>
    </w:p>
    <w:p w14:paraId="64DB5D12" w14:textId="5428ABF6" w:rsidR="00DD513F" w:rsidRDefault="00DD513F"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Scenario B; AO-SSB and OD-SSB to be deployed in same frequency.</w:t>
      </w:r>
    </w:p>
    <w:p w14:paraId="2BFA4F50" w14:textId="709CC6CA" w:rsidR="00AB053F" w:rsidRDefault="00A472FA"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For scenario B, while the UE supporting OD-SSB should have the ability to receive and understand configurations from gNB for both AO-SSB and OD-SSB, UEs that are operating in idle mode may not </w:t>
      </w:r>
      <w:r w:rsidR="00C4124A">
        <w:rPr>
          <w:rFonts w:ascii="Times New Roman" w:hAnsi="Times New Roman"/>
          <w:szCs w:val="20"/>
          <w:lang w:val="en-US" w:eastAsia="zh-CN"/>
        </w:rPr>
        <w:t xml:space="preserve">have all the information on AO-SSB and OD-SSB. More specifically, UE performing cell (re)selection simply needs to </w:t>
      </w:r>
      <w:r w:rsidR="006502D0">
        <w:rPr>
          <w:rFonts w:ascii="Times New Roman" w:hAnsi="Times New Roman"/>
          <w:szCs w:val="20"/>
          <w:lang w:val="en-US" w:eastAsia="zh-CN"/>
        </w:rPr>
        <w:t xml:space="preserve">perform measurements of SSB and be able to decode MIB and SIB1 for idle mode operations. </w:t>
      </w:r>
      <w:r w:rsidR="00977DF7">
        <w:rPr>
          <w:rFonts w:ascii="Times New Roman" w:hAnsi="Times New Roman"/>
          <w:szCs w:val="20"/>
          <w:lang w:val="en-US" w:eastAsia="zh-CN"/>
        </w:rPr>
        <w:t xml:space="preserve">This means AO-SSB is </w:t>
      </w:r>
      <w:proofErr w:type="gramStart"/>
      <w:r w:rsidR="00977DF7">
        <w:rPr>
          <w:rFonts w:ascii="Times New Roman" w:hAnsi="Times New Roman"/>
          <w:szCs w:val="20"/>
          <w:lang w:val="en-US" w:eastAsia="zh-CN"/>
        </w:rPr>
        <w:t>an</w:t>
      </w:r>
      <w:proofErr w:type="gramEnd"/>
      <w:r w:rsidR="00977DF7">
        <w:rPr>
          <w:rFonts w:ascii="Times New Roman" w:hAnsi="Times New Roman"/>
          <w:szCs w:val="20"/>
          <w:lang w:val="en-US" w:eastAsia="zh-CN"/>
        </w:rPr>
        <w:t xml:space="preserve"> cell defining (CD) SSB that are operating in synchronization raster frequency. </w:t>
      </w:r>
      <w:r w:rsidR="004F1847">
        <w:rPr>
          <w:rFonts w:ascii="Times New Roman" w:hAnsi="Times New Roman"/>
          <w:szCs w:val="20"/>
          <w:lang w:val="en-US" w:eastAsia="zh-CN"/>
        </w:rPr>
        <w:t xml:space="preserve">However, it is not clear what would happen if UE </w:t>
      </w:r>
      <w:proofErr w:type="gramStart"/>
      <w:r w:rsidR="004F1847">
        <w:rPr>
          <w:rFonts w:ascii="Times New Roman" w:hAnsi="Times New Roman"/>
          <w:szCs w:val="20"/>
          <w:lang w:val="en-US" w:eastAsia="zh-CN"/>
        </w:rPr>
        <w:t>detects</w:t>
      </w:r>
      <w:proofErr w:type="gramEnd"/>
      <w:r w:rsidR="004F1847">
        <w:rPr>
          <w:rFonts w:ascii="Times New Roman" w:hAnsi="Times New Roman"/>
          <w:szCs w:val="20"/>
          <w:lang w:val="en-US" w:eastAsia="zh-CN"/>
        </w:rPr>
        <w:t xml:space="preserve"> and decodes OD-SSB</w:t>
      </w:r>
      <w:r w:rsidR="00B74D65">
        <w:rPr>
          <w:rFonts w:ascii="Times New Roman" w:hAnsi="Times New Roman"/>
          <w:szCs w:val="20"/>
          <w:lang w:val="en-US" w:eastAsia="zh-CN"/>
        </w:rPr>
        <w:t xml:space="preserve"> by chance.</w:t>
      </w:r>
    </w:p>
    <w:p w14:paraId="0F6B8727" w14:textId="499B3073" w:rsidR="00DD513F" w:rsidRDefault="00B65CF5"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From the RAN1 agreements, since OD-SSB was determined to be </w:t>
      </w:r>
      <w:r w:rsidR="002E0418">
        <w:rPr>
          <w:rFonts w:ascii="Times New Roman" w:hAnsi="Times New Roman"/>
          <w:szCs w:val="20"/>
          <w:lang w:val="en-US" w:eastAsia="zh-CN"/>
        </w:rPr>
        <w:t xml:space="preserve">at least </w:t>
      </w:r>
      <w:r>
        <w:rPr>
          <w:rFonts w:ascii="Times New Roman" w:hAnsi="Times New Roman"/>
          <w:szCs w:val="20"/>
          <w:lang w:val="en-US" w:eastAsia="zh-CN"/>
        </w:rPr>
        <w:t>configured as NCD-SSB</w:t>
      </w:r>
      <w:r w:rsidR="002E0418">
        <w:rPr>
          <w:rFonts w:ascii="Times New Roman" w:hAnsi="Times New Roman"/>
          <w:szCs w:val="20"/>
          <w:lang w:val="en-US" w:eastAsia="zh-CN"/>
        </w:rPr>
        <w:t>, it is not clear whether AO-CD-SSB and OD-NCD-SSB should be allowed to be multiplexed in the same frequency.</w:t>
      </w:r>
    </w:p>
    <w:p w14:paraId="17EF01CA" w14:textId="65128289" w:rsidR="00B74D65" w:rsidRDefault="00B74D65"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We believe for the same cell to transmit </w:t>
      </w:r>
      <w:r w:rsidR="00FA5938">
        <w:rPr>
          <w:rFonts w:ascii="Times New Roman" w:hAnsi="Times New Roman"/>
          <w:szCs w:val="20"/>
          <w:lang w:val="en-US" w:eastAsia="zh-CN"/>
        </w:rPr>
        <w:t xml:space="preserve">both AO-SSB and OD-SSB in the same frequency should ensure consistent information to be provided in both AO-SSB and OD-SSB. This is to avoid problematic cases for the UE, especially those who might not have </w:t>
      </w:r>
      <w:r w:rsidR="00066646">
        <w:rPr>
          <w:rFonts w:ascii="Times New Roman" w:hAnsi="Times New Roman"/>
          <w:szCs w:val="20"/>
          <w:lang w:val="en-US" w:eastAsia="zh-CN"/>
        </w:rPr>
        <w:t xml:space="preserve">all the AO and OD-SSB configuration information available to them. As such, if </w:t>
      </w:r>
      <w:r w:rsidR="00075C0B">
        <w:rPr>
          <w:rFonts w:ascii="Times New Roman" w:hAnsi="Times New Roman"/>
          <w:szCs w:val="20"/>
          <w:lang w:val="en-US" w:eastAsia="zh-CN"/>
        </w:rPr>
        <w:t xml:space="preserve">OD-SSB is an NCD-SSB, then we propose that AO-SSB to also be </w:t>
      </w:r>
      <w:r w:rsidR="00410FDA">
        <w:rPr>
          <w:rFonts w:ascii="Times New Roman" w:hAnsi="Times New Roman"/>
          <w:szCs w:val="20"/>
          <w:lang w:val="en-US" w:eastAsia="zh-CN"/>
        </w:rPr>
        <w:t>an NCD-SSB. Similarly, if OD-SSB is an CD-SSB, then we propose that AO-SSB to be also an CD-SSB for consistent behavior. This also allows UE to potentially soft combine different SSB for maximizing detection and measurements.</w:t>
      </w:r>
    </w:p>
    <w:p w14:paraId="0F1DD8A2" w14:textId="323109D0" w:rsidR="008A77CD" w:rsidRDefault="008A77CD"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For scenario A, </w:t>
      </w:r>
      <w:r w:rsidR="00E90E34">
        <w:rPr>
          <w:rFonts w:ascii="Times New Roman" w:hAnsi="Times New Roman"/>
          <w:szCs w:val="20"/>
          <w:lang w:val="en-US" w:eastAsia="zh-CN"/>
        </w:rPr>
        <w:t xml:space="preserve">UEs will not assume SSB in different frequency to be associated with the same physical cell identity. In fact, UEs treat cells identities in different frequency to be </w:t>
      </w:r>
      <w:r w:rsidR="00DC461D">
        <w:rPr>
          <w:rFonts w:ascii="Times New Roman" w:hAnsi="Times New Roman"/>
          <w:szCs w:val="20"/>
          <w:lang w:val="en-US" w:eastAsia="zh-CN"/>
        </w:rPr>
        <w:t>different physical cells. Therefore, the need to align signaling for AO-SSB and OD-SSB does not exist.</w:t>
      </w:r>
    </w:p>
    <w:p w14:paraId="5550C1DA" w14:textId="77777777" w:rsidR="00DC461D" w:rsidRDefault="00DC461D" w:rsidP="008C15DF">
      <w:pPr>
        <w:pStyle w:val="BodyText"/>
        <w:spacing w:before="120"/>
        <w:rPr>
          <w:rFonts w:ascii="Times New Roman" w:hAnsi="Times New Roman"/>
          <w:szCs w:val="20"/>
          <w:lang w:val="en-US" w:eastAsia="zh-CN"/>
        </w:rPr>
      </w:pPr>
    </w:p>
    <w:p w14:paraId="575C57E1" w14:textId="60629481" w:rsidR="00DC461D" w:rsidRPr="004E782B" w:rsidRDefault="00DC461D" w:rsidP="008C15DF">
      <w:pPr>
        <w:pStyle w:val="BodyText"/>
        <w:spacing w:before="120"/>
        <w:rPr>
          <w:rFonts w:ascii="Times New Roman" w:hAnsi="Times New Roman"/>
          <w:b/>
          <w:bCs/>
          <w:szCs w:val="20"/>
          <w:lang w:val="en-US" w:eastAsia="zh-CN"/>
        </w:rPr>
      </w:pPr>
      <w:r w:rsidRPr="004E782B">
        <w:rPr>
          <w:rFonts w:ascii="Times New Roman" w:hAnsi="Times New Roman"/>
          <w:b/>
          <w:bCs/>
          <w:szCs w:val="20"/>
          <w:lang w:val="en-US" w:eastAsia="zh-CN"/>
        </w:rPr>
        <w:t xml:space="preserve">Proposal </w:t>
      </w:r>
      <w:r w:rsidR="004E782B">
        <w:rPr>
          <w:rFonts w:ascii="Times New Roman" w:hAnsi="Times New Roman"/>
          <w:b/>
          <w:bCs/>
          <w:szCs w:val="20"/>
          <w:lang w:val="en-US" w:eastAsia="zh-CN"/>
        </w:rPr>
        <w:t>3</w:t>
      </w:r>
      <w:r w:rsidRPr="004E782B">
        <w:rPr>
          <w:rFonts w:ascii="Times New Roman" w:hAnsi="Times New Roman"/>
          <w:b/>
          <w:bCs/>
          <w:szCs w:val="20"/>
          <w:lang w:val="en-US" w:eastAsia="zh-CN"/>
        </w:rPr>
        <w:t>:</w:t>
      </w:r>
    </w:p>
    <w:p w14:paraId="20E4CB66" w14:textId="7ABD9911" w:rsidR="00DC461D" w:rsidRDefault="00260D3C" w:rsidP="00DC461D">
      <w:pPr>
        <w:pStyle w:val="BodyText"/>
        <w:numPr>
          <w:ilvl w:val="0"/>
          <w:numId w:val="41"/>
        </w:numPr>
        <w:spacing w:before="120"/>
        <w:rPr>
          <w:rFonts w:ascii="Times New Roman" w:hAnsi="Times New Roman"/>
          <w:szCs w:val="20"/>
          <w:lang w:val="en-US" w:eastAsia="zh-CN"/>
        </w:rPr>
      </w:pPr>
      <w:r>
        <w:rPr>
          <w:rFonts w:ascii="Times New Roman" w:hAnsi="Times New Roman"/>
          <w:szCs w:val="20"/>
          <w:lang w:val="en-US" w:eastAsia="zh-CN"/>
        </w:rPr>
        <w:t xml:space="preserve">In case AO-SSB and OD-SSB </w:t>
      </w:r>
      <w:r w:rsidR="00A70705">
        <w:rPr>
          <w:rFonts w:ascii="Times New Roman" w:hAnsi="Times New Roman"/>
          <w:szCs w:val="20"/>
          <w:lang w:val="en-US" w:eastAsia="zh-CN"/>
        </w:rPr>
        <w:t xml:space="preserve">for the same cell </w:t>
      </w:r>
      <w:r>
        <w:rPr>
          <w:rFonts w:ascii="Times New Roman" w:hAnsi="Times New Roman"/>
          <w:szCs w:val="20"/>
          <w:lang w:val="en-US" w:eastAsia="zh-CN"/>
        </w:rPr>
        <w:t xml:space="preserve">are co-deployed in the same frequency, UE shall assume consistent MIB content </w:t>
      </w:r>
      <w:r w:rsidR="00A70705">
        <w:rPr>
          <w:rFonts w:ascii="Times New Roman" w:hAnsi="Times New Roman"/>
          <w:szCs w:val="20"/>
          <w:lang w:val="en-US" w:eastAsia="zh-CN"/>
        </w:rPr>
        <w:t>for any SSB.</w:t>
      </w:r>
      <w:r w:rsidR="00C84E2B">
        <w:rPr>
          <w:rFonts w:ascii="Times New Roman" w:hAnsi="Times New Roman"/>
          <w:szCs w:val="20"/>
          <w:lang w:val="en-US" w:eastAsia="zh-CN"/>
        </w:rPr>
        <w:t xml:space="preserve"> For example, if OD-SSB is an NCD-SSB, then AO-SSB must be an NCD-SSB as well.</w:t>
      </w:r>
    </w:p>
    <w:p w14:paraId="3872C2EC" w14:textId="554F6842" w:rsidR="00A70705" w:rsidRDefault="00A70705" w:rsidP="00DC461D">
      <w:pPr>
        <w:pStyle w:val="BodyText"/>
        <w:numPr>
          <w:ilvl w:val="0"/>
          <w:numId w:val="41"/>
        </w:numPr>
        <w:spacing w:before="120"/>
        <w:rPr>
          <w:rFonts w:ascii="Times New Roman" w:hAnsi="Times New Roman"/>
          <w:szCs w:val="20"/>
          <w:lang w:val="en-US" w:eastAsia="zh-CN"/>
        </w:rPr>
      </w:pPr>
      <w:r>
        <w:rPr>
          <w:rFonts w:ascii="Times New Roman" w:hAnsi="Times New Roman"/>
          <w:szCs w:val="20"/>
          <w:lang w:val="en-US" w:eastAsia="zh-CN"/>
        </w:rPr>
        <w:t xml:space="preserve">In case AO-SSB and OD-SSB for the same cell are </w:t>
      </w:r>
      <w:r w:rsidR="00C84E2B">
        <w:rPr>
          <w:rFonts w:ascii="Times New Roman" w:hAnsi="Times New Roman"/>
          <w:szCs w:val="20"/>
          <w:lang w:val="en-US" w:eastAsia="zh-CN"/>
        </w:rPr>
        <w:t xml:space="preserve">deployed in different frequency, AO-SSB and OD-SSB </w:t>
      </w:r>
      <w:r w:rsidR="004E782B">
        <w:rPr>
          <w:rFonts w:ascii="Times New Roman" w:hAnsi="Times New Roman"/>
          <w:szCs w:val="20"/>
          <w:lang w:val="en-US" w:eastAsia="zh-CN"/>
        </w:rPr>
        <w:t>MIB contents can be independently configured.</w:t>
      </w:r>
    </w:p>
    <w:p w14:paraId="443A25BB" w14:textId="6E12866B" w:rsidR="005D59B8" w:rsidRDefault="005D59B8" w:rsidP="005D59B8">
      <w:pPr>
        <w:pStyle w:val="BodyText"/>
        <w:spacing w:before="120"/>
        <w:rPr>
          <w:rFonts w:ascii="Times New Roman" w:hAnsi="Times New Roman"/>
          <w:szCs w:val="20"/>
          <w:lang w:val="en-US" w:eastAsia="zh-CN"/>
        </w:rPr>
      </w:pPr>
    </w:p>
    <w:p w14:paraId="3C52CA04" w14:textId="77777777" w:rsidR="005972C9" w:rsidRPr="004E782B" w:rsidRDefault="005972C9" w:rsidP="004E782B">
      <w:pPr>
        <w:pStyle w:val="Heading1"/>
        <w:jc w:val="both"/>
        <w:rPr>
          <w:lang w:val="en-US"/>
        </w:rPr>
      </w:pPr>
      <w:r w:rsidRPr="004E782B">
        <w:rPr>
          <w:lang w:val="en-US"/>
        </w:rPr>
        <w:t>Conclusions</w:t>
      </w:r>
    </w:p>
    <w:p w14:paraId="4F1CD0F2" w14:textId="3AF71C34" w:rsidR="00A7256E" w:rsidRPr="004E782B" w:rsidRDefault="00E455A9" w:rsidP="00197177">
      <w:pPr>
        <w:pStyle w:val="BodyText"/>
        <w:spacing w:before="120"/>
        <w:rPr>
          <w:rFonts w:ascii="Times New Roman" w:hAnsi="Times New Roman"/>
          <w:szCs w:val="20"/>
          <w:lang w:val="en-US" w:eastAsia="zh-CN"/>
        </w:rPr>
      </w:pPr>
      <w:r w:rsidRPr="004E782B">
        <w:rPr>
          <w:rFonts w:ascii="Times New Roman" w:hAnsi="Times New Roman"/>
          <w:szCs w:val="20"/>
          <w:lang w:val="en-US" w:eastAsia="zh-CN"/>
        </w:rPr>
        <w:t>In this contribution</w:t>
      </w:r>
      <w:r w:rsidR="003D3A77" w:rsidRPr="004E782B">
        <w:rPr>
          <w:rFonts w:ascii="Times New Roman" w:hAnsi="Times New Roman"/>
          <w:szCs w:val="20"/>
          <w:lang w:val="en-US" w:eastAsia="zh-CN"/>
        </w:rPr>
        <w:t>,</w:t>
      </w:r>
      <w:r w:rsidRPr="004E782B">
        <w:rPr>
          <w:rFonts w:ascii="Times New Roman" w:hAnsi="Times New Roman"/>
          <w:szCs w:val="20"/>
          <w:lang w:val="en-US" w:eastAsia="zh-CN"/>
        </w:rPr>
        <w:t xml:space="preserve"> we have provided our views on</w:t>
      </w:r>
      <w:r w:rsidR="00C64DBB" w:rsidRPr="004E782B">
        <w:rPr>
          <w:rFonts w:ascii="Times New Roman" w:hAnsi="Times New Roman"/>
          <w:szCs w:val="20"/>
          <w:lang w:val="en-US" w:eastAsia="zh-CN"/>
        </w:rPr>
        <w:t xml:space="preserve"> </w:t>
      </w:r>
      <w:r w:rsidR="003060BD" w:rsidRPr="004E782B">
        <w:rPr>
          <w:rFonts w:ascii="Times New Roman" w:hAnsi="Times New Roman"/>
          <w:szCs w:val="20"/>
          <w:lang w:val="en-US" w:eastAsia="zh-CN"/>
        </w:rPr>
        <w:t>on-demand SSB transmissions</w:t>
      </w:r>
      <w:r w:rsidR="008E555C" w:rsidRPr="004E782B">
        <w:rPr>
          <w:rFonts w:ascii="Times New Roman" w:hAnsi="Times New Roman"/>
          <w:szCs w:val="20"/>
          <w:lang w:val="en-US" w:eastAsia="zh-CN"/>
        </w:rPr>
        <w:t>.</w:t>
      </w:r>
      <w:r w:rsidRPr="004E782B">
        <w:rPr>
          <w:rFonts w:ascii="Times New Roman" w:hAnsi="Times New Roman"/>
          <w:szCs w:val="20"/>
          <w:lang w:val="en-US" w:eastAsia="zh-CN"/>
        </w:rPr>
        <w:t xml:space="preserve"> In summary, we have </w:t>
      </w:r>
      <w:r w:rsidR="00D74B3E" w:rsidRPr="004E782B">
        <w:rPr>
          <w:rFonts w:ascii="Times New Roman" w:hAnsi="Times New Roman"/>
          <w:szCs w:val="20"/>
          <w:lang w:val="en-US" w:eastAsia="zh-CN"/>
        </w:rPr>
        <w:t xml:space="preserve">the </w:t>
      </w:r>
      <w:r w:rsidRPr="004E782B">
        <w:rPr>
          <w:rFonts w:ascii="Times New Roman" w:hAnsi="Times New Roman"/>
          <w:szCs w:val="20"/>
          <w:lang w:val="en-US" w:eastAsia="zh-CN"/>
        </w:rPr>
        <w:t>following list of proposals:</w:t>
      </w:r>
    </w:p>
    <w:p w14:paraId="529DA1E5" w14:textId="77777777" w:rsidR="004E782B" w:rsidRPr="006748B1" w:rsidRDefault="004E782B" w:rsidP="004E782B">
      <w:pPr>
        <w:pStyle w:val="BodyText"/>
        <w:spacing w:before="120"/>
        <w:rPr>
          <w:rFonts w:ascii="Times New Roman" w:hAnsi="Times New Roman"/>
          <w:b/>
          <w:bCs/>
          <w:szCs w:val="20"/>
          <w:lang w:val="en-US" w:eastAsia="zh-CN"/>
        </w:rPr>
      </w:pPr>
      <w:r w:rsidRPr="006748B1">
        <w:rPr>
          <w:rFonts w:ascii="Times New Roman" w:hAnsi="Times New Roman"/>
          <w:b/>
          <w:bCs/>
          <w:szCs w:val="20"/>
          <w:lang w:val="en-US" w:eastAsia="zh-CN"/>
        </w:rPr>
        <w:t>Proposal 1:</w:t>
      </w:r>
    </w:p>
    <w:p w14:paraId="0458C16F" w14:textId="77777777" w:rsidR="004E782B" w:rsidRDefault="004E782B" w:rsidP="004E782B">
      <w:pPr>
        <w:pStyle w:val="BodyText"/>
        <w:numPr>
          <w:ilvl w:val="0"/>
          <w:numId w:val="40"/>
        </w:numPr>
        <w:spacing w:before="120"/>
        <w:rPr>
          <w:rFonts w:ascii="Times New Roman" w:hAnsi="Times New Roman"/>
          <w:szCs w:val="20"/>
          <w:lang w:val="en-US" w:eastAsia="zh-CN"/>
        </w:rPr>
      </w:pPr>
      <w:r>
        <w:rPr>
          <w:rFonts w:ascii="Times New Roman" w:hAnsi="Times New Roman"/>
          <w:szCs w:val="20"/>
          <w:lang w:val="en-US" w:eastAsia="zh-CN"/>
        </w:rPr>
        <w:t>There is no periodicity, time location, and frequency relationship between AO-SSB and OD-SSB. All parameters should be independently configurable, irrespective of whether AO-SSB exist or not.</w:t>
      </w:r>
    </w:p>
    <w:p w14:paraId="5C0180BC" w14:textId="77777777" w:rsidR="004E782B" w:rsidRDefault="004E782B" w:rsidP="004E782B">
      <w:pPr>
        <w:pStyle w:val="BodyText"/>
        <w:numPr>
          <w:ilvl w:val="0"/>
          <w:numId w:val="40"/>
        </w:numPr>
        <w:spacing w:before="120"/>
        <w:rPr>
          <w:rFonts w:ascii="Times New Roman" w:hAnsi="Times New Roman"/>
          <w:szCs w:val="20"/>
          <w:lang w:val="en-US" w:eastAsia="zh-CN"/>
        </w:rPr>
      </w:pPr>
      <w:r>
        <w:rPr>
          <w:rFonts w:ascii="Times New Roman" w:hAnsi="Times New Roman"/>
          <w:szCs w:val="20"/>
          <w:lang w:val="en-US" w:eastAsia="zh-CN"/>
        </w:rPr>
        <w:t>For SSB with same SSB index, UE may assume same QCL properties (e.g. average gain, Type A, and Type D properties) between AO-SSB (if exist) and OD-SSB.</w:t>
      </w:r>
    </w:p>
    <w:p w14:paraId="7804687A" w14:textId="77777777" w:rsidR="004E782B" w:rsidRPr="00407E96" w:rsidRDefault="004E782B" w:rsidP="004E782B">
      <w:pPr>
        <w:pStyle w:val="BodyText"/>
        <w:spacing w:before="120"/>
        <w:rPr>
          <w:rFonts w:ascii="Times New Roman" w:hAnsi="Times New Roman"/>
          <w:b/>
          <w:bCs/>
          <w:szCs w:val="20"/>
          <w:lang w:val="en-US" w:eastAsia="zh-CN"/>
        </w:rPr>
      </w:pPr>
      <w:r w:rsidRPr="00407E96">
        <w:rPr>
          <w:rFonts w:ascii="Times New Roman" w:hAnsi="Times New Roman"/>
          <w:b/>
          <w:bCs/>
          <w:szCs w:val="20"/>
          <w:lang w:val="en-US" w:eastAsia="zh-CN"/>
        </w:rPr>
        <w:t xml:space="preserve">Proposal </w:t>
      </w:r>
      <w:r>
        <w:rPr>
          <w:rFonts w:ascii="Times New Roman" w:hAnsi="Times New Roman"/>
          <w:b/>
          <w:bCs/>
          <w:szCs w:val="20"/>
          <w:lang w:val="en-US" w:eastAsia="zh-CN"/>
        </w:rPr>
        <w:t>2</w:t>
      </w:r>
      <w:r w:rsidRPr="00407E96">
        <w:rPr>
          <w:rFonts w:ascii="Times New Roman" w:hAnsi="Times New Roman"/>
          <w:b/>
          <w:bCs/>
          <w:szCs w:val="20"/>
          <w:lang w:val="en-US" w:eastAsia="zh-CN"/>
        </w:rPr>
        <w:t>:</w:t>
      </w:r>
    </w:p>
    <w:p w14:paraId="5C290009" w14:textId="77777777" w:rsidR="004E782B" w:rsidRPr="00407E96" w:rsidRDefault="004E782B" w:rsidP="004E782B">
      <w:pPr>
        <w:pStyle w:val="BodyText"/>
        <w:numPr>
          <w:ilvl w:val="0"/>
          <w:numId w:val="38"/>
        </w:numPr>
        <w:spacing w:before="120"/>
        <w:rPr>
          <w:rFonts w:ascii="Times New Roman" w:hAnsi="Times New Roman"/>
          <w:szCs w:val="20"/>
          <w:lang w:val="en-US" w:eastAsia="zh-CN"/>
        </w:rPr>
      </w:pPr>
      <w:r w:rsidRPr="00407E96">
        <w:rPr>
          <w:rFonts w:ascii="Times New Roman" w:hAnsi="Times New Roman"/>
          <w:szCs w:val="20"/>
          <w:lang w:val="en-US" w:eastAsia="zh-CN"/>
        </w:rPr>
        <w:t>For on-demand SSB transmissions, support all scenarios #2, #2-A, #3-A, #3-B.</w:t>
      </w:r>
    </w:p>
    <w:p w14:paraId="2BF352E1" w14:textId="77777777" w:rsidR="004E782B" w:rsidRPr="00407E96" w:rsidRDefault="004E782B" w:rsidP="004E782B">
      <w:pPr>
        <w:pStyle w:val="BodyText"/>
        <w:numPr>
          <w:ilvl w:val="0"/>
          <w:numId w:val="38"/>
        </w:numPr>
        <w:spacing w:before="120"/>
        <w:rPr>
          <w:rFonts w:ascii="Times New Roman" w:hAnsi="Times New Roman"/>
          <w:szCs w:val="20"/>
          <w:lang w:val="en-US" w:eastAsia="zh-CN"/>
        </w:rPr>
      </w:pPr>
      <w:r w:rsidRPr="00407E96">
        <w:rPr>
          <w:rFonts w:ascii="Times New Roman" w:hAnsi="Times New Roman"/>
          <w:szCs w:val="20"/>
          <w:lang w:val="en-US" w:eastAsia="zh-CN"/>
        </w:rPr>
        <w:lastRenderedPageBreak/>
        <w:t>Do not differentiate any scenario from specification framework perspective when on-demand SSB operation is triggered by gNB.</w:t>
      </w:r>
    </w:p>
    <w:p w14:paraId="2809F424" w14:textId="77777777" w:rsidR="004E782B" w:rsidRPr="004E782B" w:rsidRDefault="004E782B" w:rsidP="004E782B">
      <w:pPr>
        <w:pStyle w:val="BodyText"/>
        <w:spacing w:before="120"/>
        <w:rPr>
          <w:rFonts w:ascii="Times New Roman" w:hAnsi="Times New Roman"/>
          <w:b/>
          <w:bCs/>
          <w:szCs w:val="20"/>
          <w:lang w:val="en-US" w:eastAsia="zh-CN"/>
        </w:rPr>
      </w:pPr>
      <w:r w:rsidRPr="004E782B">
        <w:rPr>
          <w:rFonts w:ascii="Times New Roman" w:hAnsi="Times New Roman"/>
          <w:b/>
          <w:bCs/>
          <w:szCs w:val="20"/>
          <w:lang w:val="en-US" w:eastAsia="zh-CN"/>
        </w:rPr>
        <w:t xml:space="preserve">Proposal </w:t>
      </w:r>
      <w:r>
        <w:rPr>
          <w:rFonts w:ascii="Times New Roman" w:hAnsi="Times New Roman"/>
          <w:b/>
          <w:bCs/>
          <w:szCs w:val="20"/>
          <w:lang w:val="en-US" w:eastAsia="zh-CN"/>
        </w:rPr>
        <w:t>3</w:t>
      </w:r>
      <w:r w:rsidRPr="004E782B">
        <w:rPr>
          <w:rFonts w:ascii="Times New Roman" w:hAnsi="Times New Roman"/>
          <w:b/>
          <w:bCs/>
          <w:szCs w:val="20"/>
          <w:lang w:val="en-US" w:eastAsia="zh-CN"/>
        </w:rPr>
        <w:t>:</w:t>
      </w:r>
    </w:p>
    <w:p w14:paraId="20E7C64D" w14:textId="77777777" w:rsidR="004E782B" w:rsidRDefault="004E782B" w:rsidP="004E782B">
      <w:pPr>
        <w:pStyle w:val="BodyText"/>
        <w:numPr>
          <w:ilvl w:val="0"/>
          <w:numId w:val="41"/>
        </w:numPr>
        <w:spacing w:before="120"/>
        <w:rPr>
          <w:rFonts w:ascii="Times New Roman" w:hAnsi="Times New Roman"/>
          <w:szCs w:val="20"/>
          <w:lang w:val="en-US" w:eastAsia="zh-CN"/>
        </w:rPr>
      </w:pPr>
      <w:r>
        <w:rPr>
          <w:rFonts w:ascii="Times New Roman" w:hAnsi="Times New Roman"/>
          <w:szCs w:val="20"/>
          <w:lang w:val="en-US" w:eastAsia="zh-CN"/>
        </w:rPr>
        <w:t>In case AO-SSB and OD-SSB for the same cell are co-deployed in the same frequency, UE shall assume consistent MIB content for any SSB. For example, if OD-SSB is an NCD-SSB, then AO-SSB must be an NCD-SSB as well.</w:t>
      </w:r>
    </w:p>
    <w:p w14:paraId="76AF2B72" w14:textId="77777777" w:rsidR="004E782B" w:rsidRDefault="004E782B" w:rsidP="004E782B">
      <w:pPr>
        <w:pStyle w:val="BodyText"/>
        <w:numPr>
          <w:ilvl w:val="0"/>
          <w:numId w:val="41"/>
        </w:numPr>
        <w:spacing w:before="120"/>
        <w:rPr>
          <w:rFonts w:ascii="Times New Roman" w:hAnsi="Times New Roman"/>
          <w:szCs w:val="20"/>
          <w:lang w:val="en-US" w:eastAsia="zh-CN"/>
        </w:rPr>
      </w:pPr>
      <w:r>
        <w:rPr>
          <w:rFonts w:ascii="Times New Roman" w:hAnsi="Times New Roman"/>
          <w:szCs w:val="20"/>
          <w:lang w:val="en-US" w:eastAsia="zh-CN"/>
        </w:rPr>
        <w:t>In case AO-SSB and OD-SSB for the same cell are deployed in different frequency, AO-SSB and OD-SSB MIB contents can be independently configured.</w:t>
      </w:r>
    </w:p>
    <w:p w14:paraId="4C7B1676" w14:textId="77777777" w:rsidR="00474745" w:rsidRPr="006A7E02" w:rsidRDefault="00474745" w:rsidP="00474745">
      <w:pPr>
        <w:pStyle w:val="BodyText"/>
        <w:spacing w:before="120"/>
        <w:rPr>
          <w:rFonts w:ascii="Times New Roman" w:hAnsi="Times New Roman"/>
          <w:szCs w:val="20"/>
          <w:highlight w:val="yellow"/>
          <w:lang w:val="en-US" w:eastAsia="zh-CN"/>
        </w:rPr>
      </w:pPr>
    </w:p>
    <w:p w14:paraId="5AF1661A" w14:textId="77777777" w:rsidR="005972C9" w:rsidRPr="00880EDD" w:rsidRDefault="005972C9" w:rsidP="007B591D">
      <w:pPr>
        <w:pStyle w:val="Heading1"/>
        <w:jc w:val="both"/>
        <w:rPr>
          <w:lang w:val="en-US"/>
        </w:rPr>
      </w:pPr>
      <w:r w:rsidRPr="00880EDD">
        <w:rPr>
          <w:lang w:val="en-US"/>
        </w:rPr>
        <w:t>References</w:t>
      </w:r>
    </w:p>
    <w:p w14:paraId="5DF8382F" w14:textId="503A2AF1" w:rsidR="00824E53" w:rsidRPr="00880EDD" w:rsidRDefault="00EF05B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4" w:name="_Ref127482457"/>
      <w:bookmarkStart w:id="5" w:name="_Ref165978549"/>
      <w:r w:rsidRPr="00880EDD">
        <w:rPr>
          <w:rFonts w:ascii="Times New Roman" w:hAnsi="Times New Roman"/>
          <w:sz w:val="20"/>
          <w:szCs w:val="20"/>
        </w:rPr>
        <w:t>RP-234065</w:t>
      </w:r>
      <w:r w:rsidR="003E42A0" w:rsidRPr="00880EDD">
        <w:rPr>
          <w:rFonts w:ascii="Times New Roman" w:hAnsi="Times New Roman"/>
          <w:sz w:val="20"/>
          <w:szCs w:val="20"/>
        </w:rPr>
        <w:t>, “</w:t>
      </w:r>
      <w:r w:rsidRPr="00880EDD">
        <w:rPr>
          <w:rFonts w:ascii="Times New Roman" w:hAnsi="Times New Roman"/>
          <w:sz w:val="20"/>
          <w:szCs w:val="20"/>
        </w:rPr>
        <w:t>New WID: Enhancements of network energy savings for NR</w:t>
      </w:r>
      <w:r w:rsidR="003E42A0" w:rsidRPr="00880EDD">
        <w:rPr>
          <w:rFonts w:ascii="Times New Roman" w:hAnsi="Times New Roman"/>
          <w:sz w:val="20"/>
          <w:szCs w:val="20"/>
        </w:rPr>
        <w:t xml:space="preserve">”, </w:t>
      </w:r>
      <w:r w:rsidRPr="00880EDD">
        <w:rPr>
          <w:rFonts w:ascii="Times New Roman" w:hAnsi="Times New Roman"/>
          <w:sz w:val="20"/>
          <w:szCs w:val="20"/>
        </w:rPr>
        <w:t>Ericsson</w:t>
      </w:r>
      <w:r w:rsidR="003E42A0" w:rsidRPr="00880EDD">
        <w:rPr>
          <w:rFonts w:ascii="Times New Roman" w:hAnsi="Times New Roman"/>
          <w:sz w:val="20"/>
          <w:szCs w:val="20"/>
        </w:rPr>
        <w:t xml:space="preserve">, </w:t>
      </w:r>
      <w:r w:rsidRPr="00880EDD">
        <w:rPr>
          <w:rFonts w:ascii="Times New Roman" w:hAnsi="Times New Roman"/>
          <w:sz w:val="20"/>
          <w:szCs w:val="20"/>
        </w:rPr>
        <w:t>December</w:t>
      </w:r>
      <w:r w:rsidR="003E42A0" w:rsidRPr="00880EDD">
        <w:rPr>
          <w:rFonts w:ascii="Times New Roman" w:hAnsi="Times New Roman"/>
          <w:sz w:val="20"/>
          <w:szCs w:val="20"/>
        </w:rPr>
        <w:t xml:space="preserve"> 202</w:t>
      </w:r>
      <w:r w:rsidR="00750492" w:rsidRPr="00880EDD">
        <w:rPr>
          <w:rFonts w:ascii="Times New Roman" w:hAnsi="Times New Roman"/>
          <w:sz w:val="20"/>
          <w:szCs w:val="20"/>
        </w:rPr>
        <w:t>3</w:t>
      </w:r>
      <w:bookmarkStart w:id="6" w:name="_Ref126954038"/>
      <w:bookmarkStart w:id="7" w:name="_Ref129631270"/>
      <w:bookmarkStart w:id="8" w:name="_Ref141276768"/>
      <w:bookmarkStart w:id="9" w:name="_Ref129631094"/>
      <w:bookmarkStart w:id="10" w:name="_Ref127529568"/>
      <w:bookmarkEnd w:id="4"/>
      <w:r w:rsidRPr="00880EDD">
        <w:rPr>
          <w:rFonts w:ascii="Times New Roman" w:hAnsi="Times New Roman"/>
          <w:sz w:val="20"/>
          <w:szCs w:val="20"/>
        </w:rPr>
        <w:t>.</w:t>
      </w:r>
      <w:bookmarkEnd w:id="5"/>
      <w:bookmarkEnd w:id="6"/>
      <w:bookmarkEnd w:id="7"/>
      <w:bookmarkEnd w:id="8"/>
      <w:bookmarkEnd w:id="9"/>
      <w:bookmarkEnd w:id="10"/>
    </w:p>
    <w:p w14:paraId="13CA7262" w14:textId="0A83FFCA" w:rsidR="008D6440" w:rsidRPr="00880EDD" w:rsidRDefault="008D6440"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r w:rsidRPr="00880EDD">
        <w:rPr>
          <w:rFonts w:ascii="Times New Roman" w:hAnsi="Times New Roman"/>
          <w:sz w:val="20"/>
          <w:szCs w:val="20"/>
        </w:rPr>
        <w:t>R1-2409350, “LS on SSB relation in On-demand SSB and SSB adaptation on Scell,” RAN4, Ericsson</w:t>
      </w:r>
      <w:r w:rsidR="00880EDD" w:rsidRPr="00880EDD">
        <w:rPr>
          <w:rFonts w:ascii="Times New Roman" w:hAnsi="Times New Roman"/>
          <w:sz w:val="20"/>
          <w:szCs w:val="20"/>
        </w:rPr>
        <w:t xml:space="preserve">, </w:t>
      </w:r>
      <w:proofErr w:type="gramStart"/>
      <w:r w:rsidR="00880EDD" w:rsidRPr="00880EDD">
        <w:rPr>
          <w:rFonts w:ascii="Times New Roman" w:hAnsi="Times New Roman"/>
          <w:sz w:val="20"/>
          <w:szCs w:val="20"/>
        </w:rPr>
        <w:t>November,</w:t>
      </w:r>
      <w:proofErr w:type="gramEnd"/>
      <w:r w:rsidR="00880EDD" w:rsidRPr="00880EDD">
        <w:rPr>
          <w:rFonts w:ascii="Times New Roman" w:hAnsi="Times New Roman"/>
          <w:sz w:val="20"/>
          <w:szCs w:val="20"/>
        </w:rPr>
        <w:t xml:space="preserve"> 2024.</w:t>
      </w:r>
    </w:p>
    <w:sectPr w:rsidR="008D6440" w:rsidRPr="00880EDD" w:rsidSect="0005151A">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27419" w14:textId="77777777" w:rsidR="00E43583" w:rsidRDefault="00E43583">
      <w:pPr>
        <w:spacing w:after="0"/>
      </w:pPr>
      <w:r>
        <w:separator/>
      </w:r>
    </w:p>
  </w:endnote>
  <w:endnote w:type="continuationSeparator" w:id="0">
    <w:p w14:paraId="2CC9639D" w14:textId="77777777" w:rsidR="00E43583" w:rsidRDefault="00E43583">
      <w:pPr>
        <w:spacing w:after="0"/>
      </w:pPr>
      <w:r>
        <w:continuationSeparator/>
      </w:r>
    </w:p>
  </w:endnote>
  <w:endnote w:type="continuationNotice" w:id="1">
    <w:p w14:paraId="0E62F186" w14:textId="77777777" w:rsidR="00E43583" w:rsidRDefault="00E43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A8443" w14:textId="77777777" w:rsidR="00E43583" w:rsidRDefault="00E43583">
      <w:pPr>
        <w:spacing w:after="0"/>
      </w:pPr>
      <w:r>
        <w:separator/>
      </w:r>
    </w:p>
  </w:footnote>
  <w:footnote w:type="continuationSeparator" w:id="0">
    <w:p w14:paraId="0AF7528B" w14:textId="77777777" w:rsidR="00E43583" w:rsidRDefault="00E43583">
      <w:pPr>
        <w:spacing w:after="0"/>
      </w:pPr>
      <w:r>
        <w:continuationSeparator/>
      </w:r>
    </w:p>
  </w:footnote>
  <w:footnote w:type="continuationNotice" w:id="1">
    <w:p w14:paraId="4FD92983" w14:textId="77777777" w:rsidR="00E43583" w:rsidRDefault="00E435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D6589"/>
    <w:multiLevelType w:val="multilevel"/>
    <w:tmpl w:val="62165AC2"/>
    <w:lvl w:ilvl="0">
      <w:start w:val="3"/>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E42FFC"/>
    <w:multiLevelType w:val="hybridMultilevel"/>
    <w:tmpl w:val="20B4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2214FF"/>
    <w:multiLevelType w:val="hybridMultilevel"/>
    <w:tmpl w:val="73C8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4FD4FDA"/>
    <w:multiLevelType w:val="hybridMultilevel"/>
    <w:tmpl w:val="62ACD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BDF3551"/>
    <w:multiLevelType w:val="multilevel"/>
    <w:tmpl w:val="0B54F240"/>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A02910"/>
    <w:multiLevelType w:val="hybridMultilevel"/>
    <w:tmpl w:val="19F4F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D7D442C"/>
    <w:multiLevelType w:val="hybridMultilevel"/>
    <w:tmpl w:val="005C3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9D55602"/>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D3525F"/>
    <w:multiLevelType w:val="multilevel"/>
    <w:tmpl w:val="E3724866"/>
    <w:lvl w:ilvl="0">
      <w:start w:val="1"/>
      <w:numFmt w:val="decimal"/>
      <w:pStyle w:val="Heading1"/>
      <w:lvlText w:val="%1"/>
      <w:lvlJc w:val="left"/>
      <w:pPr>
        <w:tabs>
          <w:tab w:val="num" w:pos="432"/>
        </w:tabs>
        <w:ind w:left="432" w:hanging="432"/>
      </w:pPr>
      <w:rPr>
        <w:rFonts w:hint="default"/>
      </w:rPr>
    </w:lvl>
    <w:lvl w:ilvl="1">
      <w:start w:val="7"/>
      <w:numFmt w:val="decimal"/>
      <w:lvlText w:val="%1.%2"/>
      <w:lvlJc w:val="left"/>
      <w:pPr>
        <w:tabs>
          <w:tab w:val="num" w:pos="1746"/>
        </w:tabs>
        <w:ind w:left="1746" w:hanging="576"/>
      </w:pPr>
      <w:rPr>
        <w:rFonts w:hint="default"/>
        <w:i w:val="0"/>
        <w:sz w:val="32"/>
        <w:szCs w:val="32"/>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FB322FD"/>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8997CE2"/>
    <w:multiLevelType w:val="hybridMultilevel"/>
    <w:tmpl w:val="63A87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0863D7"/>
    <w:multiLevelType w:val="multilevel"/>
    <w:tmpl w:val="BE928FF0"/>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0607D2"/>
    <w:multiLevelType w:val="multilevel"/>
    <w:tmpl w:val="C5FAB49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10"/>
  </w:num>
  <w:num w:numId="2" w16cid:durableId="1284271308">
    <w:abstractNumId w:val="0"/>
  </w:num>
  <w:num w:numId="3" w16cid:durableId="1249844868">
    <w:abstractNumId w:val="16"/>
  </w:num>
  <w:num w:numId="4" w16cid:durableId="1871257152">
    <w:abstractNumId w:val="17"/>
  </w:num>
  <w:num w:numId="5" w16cid:durableId="717513352">
    <w:abstractNumId w:val="22"/>
  </w:num>
  <w:num w:numId="6" w16cid:durableId="1906212109">
    <w:abstractNumId w:val="32"/>
  </w:num>
  <w:num w:numId="7" w16cid:durableId="1871215723">
    <w:abstractNumId w:val="11"/>
  </w:num>
  <w:num w:numId="8" w16cid:durableId="1982349158">
    <w:abstractNumId w:val="2"/>
  </w:num>
  <w:num w:numId="9" w16cid:durableId="117068602">
    <w:abstractNumId w:val="0"/>
  </w:num>
  <w:num w:numId="10" w16cid:durableId="848525530">
    <w:abstractNumId w:val="24"/>
  </w:num>
  <w:num w:numId="11" w16cid:durableId="1161459441">
    <w:abstractNumId w:val="21"/>
  </w:num>
  <w:num w:numId="12" w16cid:durableId="1723096037">
    <w:abstractNumId w:val="19"/>
  </w:num>
  <w:num w:numId="13" w16cid:durableId="1071856067">
    <w:abstractNumId w:val="9"/>
  </w:num>
  <w:num w:numId="14" w16cid:durableId="698244735">
    <w:abstractNumId w:val="18"/>
  </w:num>
  <w:num w:numId="15" w16cid:durableId="344863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8"/>
  </w:num>
  <w:num w:numId="17" w16cid:durableId="16391191">
    <w:abstractNumId w:val="3"/>
  </w:num>
  <w:num w:numId="18" w16cid:durableId="1736125204">
    <w:abstractNumId w:val="27"/>
  </w:num>
  <w:num w:numId="19" w16cid:durableId="606422689">
    <w:abstractNumId w:val="26"/>
  </w:num>
  <w:num w:numId="20" w16cid:durableId="549417979">
    <w:abstractNumId w:val="13"/>
  </w:num>
  <w:num w:numId="21" w16cid:durableId="1423141180">
    <w:abstractNumId w:val="29"/>
  </w:num>
  <w:num w:numId="22" w16cid:durableId="216011283">
    <w:abstractNumId w:val="7"/>
  </w:num>
  <w:num w:numId="23" w16cid:durableId="977416582">
    <w:abstractNumId w:val="5"/>
  </w:num>
  <w:num w:numId="24" w16cid:durableId="229652673">
    <w:abstractNumId w:val="35"/>
  </w:num>
  <w:num w:numId="25" w16cid:durableId="152263208">
    <w:abstractNumId w:val="33"/>
  </w:num>
  <w:num w:numId="26" w16cid:durableId="175377341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350872">
    <w:abstractNumId w:val="0"/>
  </w:num>
  <w:num w:numId="28" w16cid:durableId="62028096">
    <w:abstractNumId w:val="25"/>
  </w:num>
  <w:num w:numId="29" w16cid:durableId="63538007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3615134">
    <w:abstractNumId w:val="1"/>
  </w:num>
  <w:num w:numId="31" w16cid:durableId="1359818126">
    <w:abstractNumId w:val="28"/>
  </w:num>
  <w:num w:numId="32" w16cid:durableId="529300936">
    <w:abstractNumId w:val="20"/>
  </w:num>
  <w:num w:numId="33" w16cid:durableId="1918705758">
    <w:abstractNumId w:val="31"/>
  </w:num>
  <w:num w:numId="34" w16cid:durableId="923805943">
    <w:abstractNumId w:val="34"/>
  </w:num>
  <w:num w:numId="35" w16cid:durableId="1491408376">
    <w:abstractNumId w:val="15"/>
  </w:num>
  <w:num w:numId="36" w16cid:durableId="2010062333">
    <w:abstractNumId w:val="23"/>
  </w:num>
  <w:num w:numId="37" w16cid:durableId="768278734">
    <w:abstractNumId w:val="4"/>
  </w:num>
  <w:num w:numId="38" w16cid:durableId="910115403">
    <w:abstractNumId w:val="30"/>
  </w:num>
  <w:num w:numId="39" w16cid:durableId="862400472">
    <w:abstractNumId w:val="14"/>
  </w:num>
  <w:num w:numId="40" w16cid:durableId="160970833">
    <w:abstractNumId w:val="12"/>
  </w:num>
  <w:num w:numId="41" w16cid:durableId="155106803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3"/>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2CA"/>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398"/>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837"/>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BA0"/>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112"/>
    <w:rsid w:val="00020786"/>
    <w:rsid w:val="00020A7D"/>
    <w:rsid w:val="00020ACE"/>
    <w:rsid w:val="00020B7F"/>
    <w:rsid w:val="00020C4C"/>
    <w:rsid w:val="00020EB7"/>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35C"/>
    <w:rsid w:val="000233DC"/>
    <w:rsid w:val="00023631"/>
    <w:rsid w:val="000238F7"/>
    <w:rsid w:val="00023B78"/>
    <w:rsid w:val="00023B98"/>
    <w:rsid w:val="00023C35"/>
    <w:rsid w:val="00023E4D"/>
    <w:rsid w:val="00023FA3"/>
    <w:rsid w:val="00024247"/>
    <w:rsid w:val="00024460"/>
    <w:rsid w:val="00024869"/>
    <w:rsid w:val="00024974"/>
    <w:rsid w:val="00024BAD"/>
    <w:rsid w:val="00024E85"/>
    <w:rsid w:val="000256D1"/>
    <w:rsid w:val="000256D4"/>
    <w:rsid w:val="000256F4"/>
    <w:rsid w:val="00025853"/>
    <w:rsid w:val="00025972"/>
    <w:rsid w:val="00025AF0"/>
    <w:rsid w:val="00025F4A"/>
    <w:rsid w:val="00025F9F"/>
    <w:rsid w:val="00025FD8"/>
    <w:rsid w:val="00026460"/>
    <w:rsid w:val="000264EE"/>
    <w:rsid w:val="000265F6"/>
    <w:rsid w:val="0002697F"/>
    <w:rsid w:val="00026991"/>
    <w:rsid w:val="000269D0"/>
    <w:rsid w:val="00026A24"/>
    <w:rsid w:val="00026BC8"/>
    <w:rsid w:val="00026C0E"/>
    <w:rsid w:val="00026C50"/>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954"/>
    <w:rsid w:val="00041E44"/>
    <w:rsid w:val="00041EE2"/>
    <w:rsid w:val="000421D2"/>
    <w:rsid w:val="0004220F"/>
    <w:rsid w:val="0004233F"/>
    <w:rsid w:val="000423FD"/>
    <w:rsid w:val="0004294D"/>
    <w:rsid w:val="000429F3"/>
    <w:rsid w:val="00042C94"/>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51A"/>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4EC0"/>
    <w:rsid w:val="00065006"/>
    <w:rsid w:val="000650F4"/>
    <w:rsid w:val="00065120"/>
    <w:rsid w:val="0006520B"/>
    <w:rsid w:val="000656DB"/>
    <w:rsid w:val="00065842"/>
    <w:rsid w:val="000658F2"/>
    <w:rsid w:val="000658FF"/>
    <w:rsid w:val="00065F34"/>
    <w:rsid w:val="00066049"/>
    <w:rsid w:val="00066080"/>
    <w:rsid w:val="000661ED"/>
    <w:rsid w:val="00066404"/>
    <w:rsid w:val="000665D8"/>
    <w:rsid w:val="00066646"/>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C0B"/>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6C9"/>
    <w:rsid w:val="00080990"/>
    <w:rsid w:val="00080991"/>
    <w:rsid w:val="00080D2C"/>
    <w:rsid w:val="00080E08"/>
    <w:rsid w:val="00080FF5"/>
    <w:rsid w:val="000810DC"/>
    <w:rsid w:val="00081554"/>
    <w:rsid w:val="000815D3"/>
    <w:rsid w:val="00081684"/>
    <w:rsid w:val="0008192E"/>
    <w:rsid w:val="0008193D"/>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4B3"/>
    <w:rsid w:val="00095763"/>
    <w:rsid w:val="00095810"/>
    <w:rsid w:val="00095939"/>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550"/>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8B8"/>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5D92"/>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50"/>
    <w:rsid w:val="000B7B93"/>
    <w:rsid w:val="000B7D28"/>
    <w:rsid w:val="000C00A6"/>
    <w:rsid w:val="000C0212"/>
    <w:rsid w:val="000C0399"/>
    <w:rsid w:val="000C0513"/>
    <w:rsid w:val="000C06C0"/>
    <w:rsid w:val="000C09BB"/>
    <w:rsid w:val="000C0B0C"/>
    <w:rsid w:val="000C133B"/>
    <w:rsid w:val="000C1391"/>
    <w:rsid w:val="000C1412"/>
    <w:rsid w:val="000C1478"/>
    <w:rsid w:val="000C169F"/>
    <w:rsid w:val="000C184F"/>
    <w:rsid w:val="000C1907"/>
    <w:rsid w:val="000C193D"/>
    <w:rsid w:val="000C1A80"/>
    <w:rsid w:val="000C1AC9"/>
    <w:rsid w:val="000C1B33"/>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A78"/>
    <w:rsid w:val="000C3D93"/>
    <w:rsid w:val="000C3F21"/>
    <w:rsid w:val="000C40E7"/>
    <w:rsid w:val="000C415E"/>
    <w:rsid w:val="000C417F"/>
    <w:rsid w:val="000C4183"/>
    <w:rsid w:val="000C4244"/>
    <w:rsid w:val="000C45F7"/>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2D1"/>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044"/>
    <w:rsid w:val="000D3393"/>
    <w:rsid w:val="000D3735"/>
    <w:rsid w:val="000D377B"/>
    <w:rsid w:val="000D37D0"/>
    <w:rsid w:val="000D3875"/>
    <w:rsid w:val="000D3B02"/>
    <w:rsid w:val="000D3D33"/>
    <w:rsid w:val="000D4139"/>
    <w:rsid w:val="000D4494"/>
    <w:rsid w:val="000D4542"/>
    <w:rsid w:val="000D45D0"/>
    <w:rsid w:val="000D4647"/>
    <w:rsid w:val="000D4882"/>
    <w:rsid w:val="000D491A"/>
    <w:rsid w:val="000D4B9D"/>
    <w:rsid w:val="000D4D48"/>
    <w:rsid w:val="000D4DCA"/>
    <w:rsid w:val="000D50D2"/>
    <w:rsid w:val="000D590E"/>
    <w:rsid w:val="000D59BD"/>
    <w:rsid w:val="000D5AC2"/>
    <w:rsid w:val="000D5AC4"/>
    <w:rsid w:val="000D5CF6"/>
    <w:rsid w:val="000D64DB"/>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761"/>
    <w:rsid w:val="000E3845"/>
    <w:rsid w:val="000E39E7"/>
    <w:rsid w:val="000E3E01"/>
    <w:rsid w:val="000E4109"/>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4C6"/>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47AE"/>
    <w:rsid w:val="001050C0"/>
    <w:rsid w:val="001051B9"/>
    <w:rsid w:val="0010538E"/>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835"/>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567"/>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5F2"/>
    <w:rsid w:val="00127669"/>
    <w:rsid w:val="001278FD"/>
    <w:rsid w:val="001279AF"/>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6FA"/>
    <w:rsid w:val="001367D1"/>
    <w:rsid w:val="001367F1"/>
    <w:rsid w:val="00136918"/>
    <w:rsid w:val="00136BE4"/>
    <w:rsid w:val="00136CE5"/>
    <w:rsid w:val="001372E2"/>
    <w:rsid w:val="0013735E"/>
    <w:rsid w:val="00137413"/>
    <w:rsid w:val="00137949"/>
    <w:rsid w:val="00137B83"/>
    <w:rsid w:val="00137C4C"/>
    <w:rsid w:val="00137DAE"/>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0BD"/>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445"/>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44F"/>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1FA"/>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0DF5"/>
    <w:rsid w:val="00190FED"/>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5FB4"/>
    <w:rsid w:val="00196317"/>
    <w:rsid w:val="0019634F"/>
    <w:rsid w:val="00196419"/>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0B"/>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27A"/>
    <w:rsid w:val="001A6465"/>
    <w:rsid w:val="001A668D"/>
    <w:rsid w:val="001A6884"/>
    <w:rsid w:val="001A68A9"/>
    <w:rsid w:val="001A6D91"/>
    <w:rsid w:val="001A6E27"/>
    <w:rsid w:val="001A6FEC"/>
    <w:rsid w:val="001A742B"/>
    <w:rsid w:val="001A7A49"/>
    <w:rsid w:val="001A7A4C"/>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24C"/>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69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2EC"/>
    <w:rsid w:val="001C749A"/>
    <w:rsid w:val="001C74AB"/>
    <w:rsid w:val="001C74DC"/>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CC5"/>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91"/>
    <w:rsid w:val="001D70F6"/>
    <w:rsid w:val="001D7398"/>
    <w:rsid w:val="001D7497"/>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1E6"/>
    <w:rsid w:val="0021024C"/>
    <w:rsid w:val="00210305"/>
    <w:rsid w:val="002105A2"/>
    <w:rsid w:val="002105C3"/>
    <w:rsid w:val="00210678"/>
    <w:rsid w:val="00210975"/>
    <w:rsid w:val="00210BF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938"/>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009"/>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269"/>
    <w:rsid w:val="00235392"/>
    <w:rsid w:val="002357DD"/>
    <w:rsid w:val="002358A0"/>
    <w:rsid w:val="00235907"/>
    <w:rsid w:val="00235DC0"/>
    <w:rsid w:val="00235F44"/>
    <w:rsid w:val="0023628B"/>
    <w:rsid w:val="0023630D"/>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A86"/>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421"/>
    <w:rsid w:val="00246719"/>
    <w:rsid w:val="00246849"/>
    <w:rsid w:val="00246A97"/>
    <w:rsid w:val="00246AA6"/>
    <w:rsid w:val="00246B4E"/>
    <w:rsid w:val="00246BF4"/>
    <w:rsid w:val="00246CF5"/>
    <w:rsid w:val="00247371"/>
    <w:rsid w:val="0024774C"/>
    <w:rsid w:val="00247789"/>
    <w:rsid w:val="00247A0A"/>
    <w:rsid w:val="00247D61"/>
    <w:rsid w:val="0025005F"/>
    <w:rsid w:val="002506AB"/>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3F21"/>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57DC8"/>
    <w:rsid w:val="002601A1"/>
    <w:rsid w:val="0026041A"/>
    <w:rsid w:val="002604FE"/>
    <w:rsid w:val="00260640"/>
    <w:rsid w:val="0026068E"/>
    <w:rsid w:val="00260B89"/>
    <w:rsid w:val="00260C55"/>
    <w:rsid w:val="00260D3C"/>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BC9"/>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10A"/>
    <w:rsid w:val="00272346"/>
    <w:rsid w:val="0027262B"/>
    <w:rsid w:val="002727FD"/>
    <w:rsid w:val="00272885"/>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6E23"/>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B27"/>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082"/>
    <w:rsid w:val="002823EC"/>
    <w:rsid w:val="00282506"/>
    <w:rsid w:val="00282896"/>
    <w:rsid w:val="002828CF"/>
    <w:rsid w:val="00282C37"/>
    <w:rsid w:val="00282D67"/>
    <w:rsid w:val="00282E4E"/>
    <w:rsid w:val="00282F62"/>
    <w:rsid w:val="00283197"/>
    <w:rsid w:val="002833AF"/>
    <w:rsid w:val="00283665"/>
    <w:rsid w:val="00283724"/>
    <w:rsid w:val="00283748"/>
    <w:rsid w:val="002838A5"/>
    <w:rsid w:val="00283914"/>
    <w:rsid w:val="00283963"/>
    <w:rsid w:val="002839C4"/>
    <w:rsid w:val="00283AFD"/>
    <w:rsid w:val="00283E5C"/>
    <w:rsid w:val="00283FE6"/>
    <w:rsid w:val="00284345"/>
    <w:rsid w:val="0028481B"/>
    <w:rsid w:val="00284AA7"/>
    <w:rsid w:val="00284AC3"/>
    <w:rsid w:val="00284B32"/>
    <w:rsid w:val="00284EE1"/>
    <w:rsid w:val="00284FBA"/>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6FE"/>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129"/>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5E38"/>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C31"/>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4F"/>
    <w:rsid w:val="002B3FA6"/>
    <w:rsid w:val="002B4022"/>
    <w:rsid w:val="002B41A0"/>
    <w:rsid w:val="002B41FB"/>
    <w:rsid w:val="002B422C"/>
    <w:rsid w:val="002B48BE"/>
    <w:rsid w:val="002B498C"/>
    <w:rsid w:val="002B4D56"/>
    <w:rsid w:val="002B4D9F"/>
    <w:rsid w:val="002B4E6B"/>
    <w:rsid w:val="002B4E97"/>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1F14"/>
    <w:rsid w:val="002C237E"/>
    <w:rsid w:val="002C2517"/>
    <w:rsid w:val="002C2553"/>
    <w:rsid w:val="002C26D9"/>
    <w:rsid w:val="002C27D0"/>
    <w:rsid w:val="002C2A92"/>
    <w:rsid w:val="002C2A93"/>
    <w:rsid w:val="002C2ACA"/>
    <w:rsid w:val="002C2B01"/>
    <w:rsid w:val="002C2BD0"/>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BE7"/>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418"/>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68F"/>
    <w:rsid w:val="002E5C17"/>
    <w:rsid w:val="002E5F73"/>
    <w:rsid w:val="002E6225"/>
    <w:rsid w:val="002E626C"/>
    <w:rsid w:val="002E6501"/>
    <w:rsid w:val="002E650C"/>
    <w:rsid w:val="002E68B7"/>
    <w:rsid w:val="002E6E39"/>
    <w:rsid w:val="002E7123"/>
    <w:rsid w:val="002E7226"/>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478"/>
    <w:rsid w:val="002F679E"/>
    <w:rsid w:val="002F6CC1"/>
    <w:rsid w:val="002F6D64"/>
    <w:rsid w:val="002F6DBE"/>
    <w:rsid w:val="002F7158"/>
    <w:rsid w:val="002F75E8"/>
    <w:rsid w:val="002F766D"/>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50D"/>
    <w:rsid w:val="00301707"/>
    <w:rsid w:val="0030171A"/>
    <w:rsid w:val="0030174D"/>
    <w:rsid w:val="00301870"/>
    <w:rsid w:val="00301916"/>
    <w:rsid w:val="00301D57"/>
    <w:rsid w:val="00301DFD"/>
    <w:rsid w:val="00301E11"/>
    <w:rsid w:val="00301E28"/>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CE"/>
    <w:rsid w:val="00304DE8"/>
    <w:rsid w:val="00304DF9"/>
    <w:rsid w:val="00304EA6"/>
    <w:rsid w:val="00304F77"/>
    <w:rsid w:val="0030523A"/>
    <w:rsid w:val="00305297"/>
    <w:rsid w:val="0030540F"/>
    <w:rsid w:val="003054FC"/>
    <w:rsid w:val="00305534"/>
    <w:rsid w:val="00305536"/>
    <w:rsid w:val="003056BC"/>
    <w:rsid w:val="003057A0"/>
    <w:rsid w:val="00305D34"/>
    <w:rsid w:val="003060BD"/>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82"/>
    <w:rsid w:val="003105B1"/>
    <w:rsid w:val="00310644"/>
    <w:rsid w:val="0031070A"/>
    <w:rsid w:val="00310B6E"/>
    <w:rsid w:val="003112A1"/>
    <w:rsid w:val="0031144F"/>
    <w:rsid w:val="0031147E"/>
    <w:rsid w:val="003114EE"/>
    <w:rsid w:val="00311554"/>
    <w:rsid w:val="00311AC9"/>
    <w:rsid w:val="00311B39"/>
    <w:rsid w:val="00311DB7"/>
    <w:rsid w:val="00311ED5"/>
    <w:rsid w:val="0031209B"/>
    <w:rsid w:val="003120CC"/>
    <w:rsid w:val="00312130"/>
    <w:rsid w:val="00312363"/>
    <w:rsid w:val="0031239E"/>
    <w:rsid w:val="003125ED"/>
    <w:rsid w:val="0031265E"/>
    <w:rsid w:val="003126D4"/>
    <w:rsid w:val="00312751"/>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1AC"/>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67"/>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A5"/>
    <w:rsid w:val="00332AEF"/>
    <w:rsid w:val="00332B77"/>
    <w:rsid w:val="00332DAF"/>
    <w:rsid w:val="00332E0D"/>
    <w:rsid w:val="00332ECC"/>
    <w:rsid w:val="00332F4A"/>
    <w:rsid w:val="00333036"/>
    <w:rsid w:val="003330E4"/>
    <w:rsid w:val="003330FD"/>
    <w:rsid w:val="00333298"/>
    <w:rsid w:val="00333573"/>
    <w:rsid w:val="00333998"/>
    <w:rsid w:val="003339E4"/>
    <w:rsid w:val="00333AFB"/>
    <w:rsid w:val="00333BEA"/>
    <w:rsid w:val="00333F2F"/>
    <w:rsid w:val="00334366"/>
    <w:rsid w:val="003344BD"/>
    <w:rsid w:val="00334BF9"/>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6DE"/>
    <w:rsid w:val="0036173C"/>
    <w:rsid w:val="003617E5"/>
    <w:rsid w:val="00361CF0"/>
    <w:rsid w:val="00361D59"/>
    <w:rsid w:val="003620F8"/>
    <w:rsid w:val="0036228B"/>
    <w:rsid w:val="003628EB"/>
    <w:rsid w:val="00362AC1"/>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0FC3"/>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DF4"/>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42"/>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0A3"/>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D04"/>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82F"/>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EAF"/>
    <w:rsid w:val="003B0FCF"/>
    <w:rsid w:val="003B108D"/>
    <w:rsid w:val="003B11C7"/>
    <w:rsid w:val="003B1246"/>
    <w:rsid w:val="003B12F4"/>
    <w:rsid w:val="003B1755"/>
    <w:rsid w:val="003B1BC8"/>
    <w:rsid w:val="003B1D86"/>
    <w:rsid w:val="003B21E6"/>
    <w:rsid w:val="003B2374"/>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4B3"/>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3D2"/>
    <w:rsid w:val="003C46C5"/>
    <w:rsid w:val="003C4732"/>
    <w:rsid w:val="003C479B"/>
    <w:rsid w:val="003C49B4"/>
    <w:rsid w:val="003C4BDF"/>
    <w:rsid w:val="003C4D4D"/>
    <w:rsid w:val="003C4D58"/>
    <w:rsid w:val="003C4FBC"/>
    <w:rsid w:val="003C50F4"/>
    <w:rsid w:val="003C53E7"/>
    <w:rsid w:val="003C5D5C"/>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B47"/>
    <w:rsid w:val="003C7CDB"/>
    <w:rsid w:val="003D0038"/>
    <w:rsid w:val="003D007E"/>
    <w:rsid w:val="003D0310"/>
    <w:rsid w:val="003D071D"/>
    <w:rsid w:val="003D071E"/>
    <w:rsid w:val="003D0E5C"/>
    <w:rsid w:val="003D1038"/>
    <w:rsid w:val="003D11A5"/>
    <w:rsid w:val="003D1250"/>
    <w:rsid w:val="003D13F4"/>
    <w:rsid w:val="003D1542"/>
    <w:rsid w:val="003D1955"/>
    <w:rsid w:val="003D19E9"/>
    <w:rsid w:val="003D229A"/>
    <w:rsid w:val="003D2532"/>
    <w:rsid w:val="003D25C3"/>
    <w:rsid w:val="003D25F8"/>
    <w:rsid w:val="003D2730"/>
    <w:rsid w:val="003D28FC"/>
    <w:rsid w:val="003D2DF5"/>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6BE"/>
    <w:rsid w:val="003D57E1"/>
    <w:rsid w:val="003D5D1B"/>
    <w:rsid w:val="003D5DD7"/>
    <w:rsid w:val="003D5EC5"/>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3A7"/>
    <w:rsid w:val="003E686D"/>
    <w:rsid w:val="003E6C0C"/>
    <w:rsid w:val="003E6CFA"/>
    <w:rsid w:val="003E6EA8"/>
    <w:rsid w:val="003E6FE1"/>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928"/>
    <w:rsid w:val="003F1A39"/>
    <w:rsid w:val="003F1B42"/>
    <w:rsid w:val="003F1D6D"/>
    <w:rsid w:val="003F2163"/>
    <w:rsid w:val="003F2298"/>
    <w:rsid w:val="003F243E"/>
    <w:rsid w:val="003F248D"/>
    <w:rsid w:val="003F24BA"/>
    <w:rsid w:val="003F24D9"/>
    <w:rsid w:val="003F25C9"/>
    <w:rsid w:val="003F26F2"/>
    <w:rsid w:val="003F2844"/>
    <w:rsid w:val="003F291C"/>
    <w:rsid w:val="003F2C09"/>
    <w:rsid w:val="003F2C0F"/>
    <w:rsid w:val="003F2D3C"/>
    <w:rsid w:val="003F2D92"/>
    <w:rsid w:val="003F3240"/>
    <w:rsid w:val="003F335B"/>
    <w:rsid w:val="003F33CA"/>
    <w:rsid w:val="003F34D7"/>
    <w:rsid w:val="003F368F"/>
    <w:rsid w:val="003F37AC"/>
    <w:rsid w:val="003F37C1"/>
    <w:rsid w:val="003F3A98"/>
    <w:rsid w:val="003F3C07"/>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74A"/>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C44"/>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E96"/>
    <w:rsid w:val="00407F2C"/>
    <w:rsid w:val="0041014A"/>
    <w:rsid w:val="004104FE"/>
    <w:rsid w:val="0041063F"/>
    <w:rsid w:val="00410748"/>
    <w:rsid w:val="00410DDE"/>
    <w:rsid w:val="00410F52"/>
    <w:rsid w:val="00410FDA"/>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339"/>
    <w:rsid w:val="00416670"/>
    <w:rsid w:val="00416998"/>
    <w:rsid w:val="004169A8"/>
    <w:rsid w:val="004169F4"/>
    <w:rsid w:val="00416C6B"/>
    <w:rsid w:val="00416EBB"/>
    <w:rsid w:val="00416EEB"/>
    <w:rsid w:val="004171E6"/>
    <w:rsid w:val="00417397"/>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93D"/>
    <w:rsid w:val="00427A7F"/>
    <w:rsid w:val="00427C34"/>
    <w:rsid w:val="00427CA0"/>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6A"/>
    <w:rsid w:val="00434A7C"/>
    <w:rsid w:val="00434BD3"/>
    <w:rsid w:val="00434C4E"/>
    <w:rsid w:val="00434D23"/>
    <w:rsid w:val="00434EC0"/>
    <w:rsid w:val="00435009"/>
    <w:rsid w:val="00435174"/>
    <w:rsid w:val="004356AA"/>
    <w:rsid w:val="004357A9"/>
    <w:rsid w:val="004359B1"/>
    <w:rsid w:val="00435FC4"/>
    <w:rsid w:val="004361B2"/>
    <w:rsid w:val="004361F3"/>
    <w:rsid w:val="00436390"/>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8E0"/>
    <w:rsid w:val="004429D1"/>
    <w:rsid w:val="00442EC6"/>
    <w:rsid w:val="00442F06"/>
    <w:rsid w:val="00443004"/>
    <w:rsid w:val="0044301C"/>
    <w:rsid w:val="004435D1"/>
    <w:rsid w:val="00443681"/>
    <w:rsid w:val="00443F0F"/>
    <w:rsid w:val="00443F48"/>
    <w:rsid w:val="00444A44"/>
    <w:rsid w:val="00444AAB"/>
    <w:rsid w:val="004451EA"/>
    <w:rsid w:val="004451EC"/>
    <w:rsid w:val="0044525D"/>
    <w:rsid w:val="00445309"/>
    <w:rsid w:val="004453CF"/>
    <w:rsid w:val="00445405"/>
    <w:rsid w:val="004455A7"/>
    <w:rsid w:val="0044578D"/>
    <w:rsid w:val="004458FB"/>
    <w:rsid w:val="00445C06"/>
    <w:rsid w:val="00445C53"/>
    <w:rsid w:val="00445D05"/>
    <w:rsid w:val="00445F4B"/>
    <w:rsid w:val="0044612E"/>
    <w:rsid w:val="00446687"/>
    <w:rsid w:val="0044682B"/>
    <w:rsid w:val="00446D76"/>
    <w:rsid w:val="00446E05"/>
    <w:rsid w:val="00446FFC"/>
    <w:rsid w:val="004471F6"/>
    <w:rsid w:val="004473A9"/>
    <w:rsid w:val="0044756A"/>
    <w:rsid w:val="004477CC"/>
    <w:rsid w:val="004479DF"/>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68"/>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12"/>
    <w:rsid w:val="00461343"/>
    <w:rsid w:val="0046185B"/>
    <w:rsid w:val="00461AA0"/>
    <w:rsid w:val="00461AA1"/>
    <w:rsid w:val="00461AAC"/>
    <w:rsid w:val="00461CB9"/>
    <w:rsid w:val="00461E50"/>
    <w:rsid w:val="00461ED7"/>
    <w:rsid w:val="0046215B"/>
    <w:rsid w:val="00462200"/>
    <w:rsid w:val="004626CF"/>
    <w:rsid w:val="00462D2A"/>
    <w:rsid w:val="00463118"/>
    <w:rsid w:val="004631C7"/>
    <w:rsid w:val="0046327A"/>
    <w:rsid w:val="004632FF"/>
    <w:rsid w:val="0046335F"/>
    <w:rsid w:val="00463464"/>
    <w:rsid w:val="00463523"/>
    <w:rsid w:val="00463525"/>
    <w:rsid w:val="0046369F"/>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08A4"/>
    <w:rsid w:val="0047119C"/>
    <w:rsid w:val="0047125A"/>
    <w:rsid w:val="0047135D"/>
    <w:rsid w:val="00471391"/>
    <w:rsid w:val="004718F2"/>
    <w:rsid w:val="00471C97"/>
    <w:rsid w:val="00471F57"/>
    <w:rsid w:val="00471F6A"/>
    <w:rsid w:val="00472051"/>
    <w:rsid w:val="0047207E"/>
    <w:rsid w:val="00472209"/>
    <w:rsid w:val="004725F1"/>
    <w:rsid w:val="00472698"/>
    <w:rsid w:val="004726C3"/>
    <w:rsid w:val="004726F6"/>
    <w:rsid w:val="00472731"/>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745"/>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CF6"/>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4BD"/>
    <w:rsid w:val="00493773"/>
    <w:rsid w:val="0049384D"/>
    <w:rsid w:val="00493973"/>
    <w:rsid w:val="004939B5"/>
    <w:rsid w:val="00493BB7"/>
    <w:rsid w:val="00493C08"/>
    <w:rsid w:val="004941C3"/>
    <w:rsid w:val="0049455D"/>
    <w:rsid w:val="004949D8"/>
    <w:rsid w:val="00494D6A"/>
    <w:rsid w:val="0049509E"/>
    <w:rsid w:val="00495215"/>
    <w:rsid w:val="004952D8"/>
    <w:rsid w:val="004952ED"/>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6FDE"/>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1BA"/>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30"/>
    <w:rsid w:val="004A3394"/>
    <w:rsid w:val="004A340A"/>
    <w:rsid w:val="004A34AA"/>
    <w:rsid w:val="004A3A0C"/>
    <w:rsid w:val="004A3DFF"/>
    <w:rsid w:val="004A3E43"/>
    <w:rsid w:val="004A3FA2"/>
    <w:rsid w:val="004A40B0"/>
    <w:rsid w:val="004A41EB"/>
    <w:rsid w:val="004A43D5"/>
    <w:rsid w:val="004A459D"/>
    <w:rsid w:val="004A46DD"/>
    <w:rsid w:val="004A4B2F"/>
    <w:rsid w:val="004A4C6C"/>
    <w:rsid w:val="004A4DF8"/>
    <w:rsid w:val="004A51CA"/>
    <w:rsid w:val="004A52EE"/>
    <w:rsid w:val="004A577A"/>
    <w:rsid w:val="004A57A9"/>
    <w:rsid w:val="004A58FD"/>
    <w:rsid w:val="004A5D7D"/>
    <w:rsid w:val="004A5F11"/>
    <w:rsid w:val="004A60CD"/>
    <w:rsid w:val="004A6138"/>
    <w:rsid w:val="004A61C5"/>
    <w:rsid w:val="004A6295"/>
    <w:rsid w:val="004A646E"/>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CE3"/>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7E"/>
    <w:rsid w:val="004B61F3"/>
    <w:rsid w:val="004B62A6"/>
    <w:rsid w:val="004B62E9"/>
    <w:rsid w:val="004B631F"/>
    <w:rsid w:val="004B691F"/>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7C5"/>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968"/>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830"/>
    <w:rsid w:val="004E6A36"/>
    <w:rsid w:val="004E6A47"/>
    <w:rsid w:val="004E6D50"/>
    <w:rsid w:val="004E6F2A"/>
    <w:rsid w:val="004E70E1"/>
    <w:rsid w:val="004E719B"/>
    <w:rsid w:val="004E7228"/>
    <w:rsid w:val="004E73D5"/>
    <w:rsid w:val="004E73E1"/>
    <w:rsid w:val="004E7405"/>
    <w:rsid w:val="004E75EC"/>
    <w:rsid w:val="004E7756"/>
    <w:rsid w:val="004E77F3"/>
    <w:rsid w:val="004E782B"/>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D4"/>
    <w:rsid w:val="004F15AF"/>
    <w:rsid w:val="004F1847"/>
    <w:rsid w:val="004F1A1D"/>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36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175"/>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340"/>
    <w:rsid w:val="00520358"/>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03"/>
    <w:rsid w:val="00531052"/>
    <w:rsid w:val="005310ED"/>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BC"/>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294"/>
    <w:rsid w:val="00537746"/>
    <w:rsid w:val="005377CB"/>
    <w:rsid w:val="00537830"/>
    <w:rsid w:val="00537861"/>
    <w:rsid w:val="00540657"/>
    <w:rsid w:val="00540781"/>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2E95"/>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91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3A5"/>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4A7C"/>
    <w:rsid w:val="005851DC"/>
    <w:rsid w:val="005852F9"/>
    <w:rsid w:val="0058567B"/>
    <w:rsid w:val="00585812"/>
    <w:rsid w:val="00585AC1"/>
    <w:rsid w:val="00585AC4"/>
    <w:rsid w:val="00585E61"/>
    <w:rsid w:val="00585EF8"/>
    <w:rsid w:val="00585F42"/>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28F"/>
    <w:rsid w:val="005915F3"/>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B9A"/>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3AF"/>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CF6"/>
    <w:rsid w:val="005B7E9C"/>
    <w:rsid w:val="005B7EDD"/>
    <w:rsid w:val="005B7FB4"/>
    <w:rsid w:val="005C0243"/>
    <w:rsid w:val="005C0728"/>
    <w:rsid w:val="005C07D9"/>
    <w:rsid w:val="005C0810"/>
    <w:rsid w:val="005C0F20"/>
    <w:rsid w:val="005C0F43"/>
    <w:rsid w:val="005C10B4"/>
    <w:rsid w:val="005C10F2"/>
    <w:rsid w:val="005C1333"/>
    <w:rsid w:val="005C1434"/>
    <w:rsid w:val="005C1A40"/>
    <w:rsid w:val="005C1CF1"/>
    <w:rsid w:val="005C2407"/>
    <w:rsid w:val="005C27C0"/>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15"/>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78A"/>
    <w:rsid w:val="005D59B8"/>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A3C"/>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3FE"/>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C6C"/>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3BE"/>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1009B"/>
    <w:rsid w:val="006101B8"/>
    <w:rsid w:val="00610267"/>
    <w:rsid w:val="00610392"/>
    <w:rsid w:val="00610394"/>
    <w:rsid w:val="006104DD"/>
    <w:rsid w:val="00610501"/>
    <w:rsid w:val="00610747"/>
    <w:rsid w:val="006107AF"/>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9A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CAD"/>
    <w:rsid w:val="00621D95"/>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A5D"/>
    <w:rsid w:val="00630BC5"/>
    <w:rsid w:val="00630C32"/>
    <w:rsid w:val="00630F8D"/>
    <w:rsid w:val="00631148"/>
    <w:rsid w:val="00631260"/>
    <w:rsid w:val="00631322"/>
    <w:rsid w:val="0063161D"/>
    <w:rsid w:val="00631747"/>
    <w:rsid w:val="006318D8"/>
    <w:rsid w:val="006318F0"/>
    <w:rsid w:val="00631AD8"/>
    <w:rsid w:val="00631BCD"/>
    <w:rsid w:val="00631DBB"/>
    <w:rsid w:val="00631FC6"/>
    <w:rsid w:val="006320F7"/>
    <w:rsid w:val="00632447"/>
    <w:rsid w:val="0063245A"/>
    <w:rsid w:val="00632470"/>
    <w:rsid w:val="006324AE"/>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85"/>
    <w:rsid w:val="00636E60"/>
    <w:rsid w:val="00636F00"/>
    <w:rsid w:val="006372EB"/>
    <w:rsid w:val="00637714"/>
    <w:rsid w:val="00637B7A"/>
    <w:rsid w:val="00637FFD"/>
    <w:rsid w:val="006406AC"/>
    <w:rsid w:val="006407EE"/>
    <w:rsid w:val="00640C4C"/>
    <w:rsid w:val="00640E6A"/>
    <w:rsid w:val="00640EAC"/>
    <w:rsid w:val="00641181"/>
    <w:rsid w:val="006413F3"/>
    <w:rsid w:val="0064163A"/>
    <w:rsid w:val="006417D3"/>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CBB"/>
    <w:rsid w:val="00647E86"/>
    <w:rsid w:val="00647FFB"/>
    <w:rsid w:val="0065011D"/>
    <w:rsid w:val="00650223"/>
    <w:rsid w:val="0065025A"/>
    <w:rsid w:val="0065027B"/>
    <w:rsid w:val="006502D0"/>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1AD"/>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94F"/>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84"/>
    <w:rsid w:val="00672CDF"/>
    <w:rsid w:val="00672CEE"/>
    <w:rsid w:val="00672F21"/>
    <w:rsid w:val="00672F59"/>
    <w:rsid w:val="00673460"/>
    <w:rsid w:val="006734A1"/>
    <w:rsid w:val="0067377D"/>
    <w:rsid w:val="00673B1B"/>
    <w:rsid w:val="00673C38"/>
    <w:rsid w:val="00673D40"/>
    <w:rsid w:val="0067441E"/>
    <w:rsid w:val="006744FF"/>
    <w:rsid w:val="00674545"/>
    <w:rsid w:val="00674820"/>
    <w:rsid w:val="0067487C"/>
    <w:rsid w:val="006748A6"/>
    <w:rsid w:val="006748B1"/>
    <w:rsid w:val="00674903"/>
    <w:rsid w:val="00674D22"/>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D32"/>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40B"/>
    <w:rsid w:val="006A2487"/>
    <w:rsid w:val="006A25BF"/>
    <w:rsid w:val="006A2615"/>
    <w:rsid w:val="006A26E9"/>
    <w:rsid w:val="006A27C9"/>
    <w:rsid w:val="006A2882"/>
    <w:rsid w:val="006A2B08"/>
    <w:rsid w:val="006A2C13"/>
    <w:rsid w:val="006A3065"/>
    <w:rsid w:val="006A3098"/>
    <w:rsid w:val="006A3162"/>
    <w:rsid w:val="006A3521"/>
    <w:rsid w:val="006A3526"/>
    <w:rsid w:val="006A35F3"/>
    <w:rsid w:val="006A36B2"/>
    <w:rsid w:val="006A36CA"/>
    <w:rsid w:val="006A38A9"/>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A0B"/>
    <w:rsid w:val="006A6C60"/>
    <w:rsid w:val="006A7399"/>
    <w:rsid w:val="006A73D2"/>
    <w:rsid w:val="006A7624"/>
    <w:rsid w:val="006A778C"/>
    <w:rsid w:val="006A790B"/>
    <w:rsid w:val="006A7996"/>
    <w:rsid w:val="006A79B5"/>
    <w:rsid w:val="006A7A97"/>
    <w:rsid w:val="006A7B28"/>
    <w:rsid w:val="006A7DF3"/>
    <w:rsid w:val="006A7E02"/>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669"/>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BE9"/>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00"/>
    <w:rsid w:val="006C2CC3"/>
    <w:rsid w:val="006C3007"/>
    <w:rsid w:val="006C314D"/>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91"/>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4DA2"/>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1A0"/>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683"/>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42"/>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BF4"/>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119"/>
    <w:rsid w:val="007114EF"/>
    <w:rsid w:val="00711644"/>
    <w:rsid w:val="00711767"/>
    <w:rsid w:val="007119F6"/>
    <w:rsid w:val="00711B00"/>
    <w:rsid w:val="00711CF8"/>
    <w:rsid w:val="00711E76"/>
    <w:rsid w:val="0071207B"/>
    <w:rsid w:val="00712198"/>
    <w:rsid w:val="00712317"/>
    <w:rsid w:val="00712440"/>
    <w:rsid w:val="00712739"/>
    <w:rsid w:val="007128ED"/>
    <w:rsid w:val="007129B7"/>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8AD"/>
    <w:rsid w:val="00740986"/>
    <w:rsid w:val="00740EF8"/>
    <w:rsid w:val="0074109D"/>
    <w:rsid w:val="00741476"/>
    <w:rsid w:val="007414D2"/>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3D0"/>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E7"/>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8B3"/>
    <w:rsid w:val="00760985"/>
    <w:rsid w:val="00760AE6"/>
    <w:rsid w:val="00760C50"/>
    <w:rsid w:val="00760DAD"/>
    <w:rsid w:val="00761012"/>
    <w:rsid w:val="00761160"/>
    <w:rsid w:val="007612EC"/>
    <w:rsid w:val="00761706"/>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8B"/>
    <w:rsid w:val="007726A9"/>
    <w:rsid w:val="00772827"/>
    <w:rsid w:val="0077289C"/>
    <w:rsid w:val="007728AC"/>
    <w:rsid w:val="00772912"/>
    <w:rsid w:val="007729FB"/>
    <w:rsid w:val="00772B55"/>
    <w:rsid w:val="00772BC7"/>
    <w:rsid w:val="00772C05"/>
    <w:rsid w:val="00772D86"/>
    <w:rsid w:val="00773395"/>
    <w:rsid w:val="007735D1"/>
    <w:rsid w:val="00773965"/>
    <w:rsid w:val="00773D44"/>
    <w:rsid w:val="00773FB0"/>
    <w:rsid w:val="007740F1"/>
    <w:rsid w:val="007741F7"/>
    <w:rsid w:val="007745A5"/>
    <w:rsid w:val="007749CE"/>
    <w:rsid w:val="00774A4F"/>
    <w:rsid w:val="00774CB7"/>
    <w:rsid w:val="00775150"/>
    <w:rsid w:val="007752B7"/>
    <w:rsid w:val="007752D2"/>
    <w:rsid w:val="007754C0"/>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52D"/>
    <w:rsid w:val="007806BD"/>
    <w:rsid w:val="007806F0"/>
    <w:rsid w:val="00780753"/>
    <w:rsid w:val="0078081F"/>
    <w:rsid w:val="007809D4"/>
    <w:rsid w:val="00780E7F"/>
    <w:rsid w:val="00780EF8"/>
    <w:rsid w:val="00781023"/>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08"/>
    <w:rsid w:val="00784ED5"/>
    <w:rsid w:val="00785116"/>
    <w:rsid w:val="007852C4"/>
    <w:rsid w:val="00785674"/>
    <w:rsid w:val="007857C5"/>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1B1"/>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1FB1"/>
    <w:rsid w:val="00792035"/>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993"/>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57"/>
    <w:rsid w:val="007A05EE"/>
    <w:rsid w:val="007A0805"/>
    <w:rsid w:val="007A1016"/>
    <w:rsid w:val="007A11D0"/>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24"/>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5F7"/>
    <w:rsid w:val="007B06C0"/>
    <w:rsid w:val="007B07D7"/>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3F5A"/>
    <w:rsid w:val="007B4009"/>
    <w:rsid w:val="007B4027"/>
    <w:rsid w:val="007B43EF"/>
    <w:rsid w:val="007B47E1"/>
    <w:rsid w:val="007B4906"/>
    <w:rsid w:val="007B4BEA"/>
    <w:rsid w:val="007B4ED9"/>
    <w:rsid w:val="007B4FD5"/>
    <w:rsid w:val="007B5080"/>
    <w:rsid w:val="007B5501"/>
    <w:rsid w:val="007B550D"/>
    <w:rsid w:val="007B5834"/>
    <w:rsid w:val="007B591D"/>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A60"/>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B42"/>
    <w:rsid w:val="007D3D57"/>
    <w:rsid w:val="007D4016"/>
    <w:rsid w:val="007D41AD"/>
    <w:rsid w:val="007D41B1"/>
    <w:rsid w:val="007D449D"/>
    <w:rsid w:val="007D47FB"/>
    <w:rsid w:val="007D4941"/>
    <w:rsid w:val="007D4A18"/>
    <w:rsid w:val="007D4BD4"/>
    <w:rsid w:val="007D4C16"/>
    <w:rsid w:val="007D4DCE"/>
    <w:rsid w:val="007D4DEC"/>
    <w:rsid w:val="007D4E14"/>
    <w:rsid w:val="007D50B7"/>
    <w:rsid w:val="007D513D"/>
    <w:rsid w:val="007D558D"/>
    <w:rsid w:val="007D5612"/>
    <w:rsid w:val="007D5727"/>
    <w:rsid w:val="007D586F"/>
    <w:rsid w:val="007D58D3"/>
    <w:rsid w:val="007D5A0A"/>
    <w:rsid w:val="007D5AB7"/>
    <w:rsid w:val="007D5C4E"/>
    <w:rsid w:val="007D5E4D"/>
    <w:rsid w:val="007D5EBA"/>
    <w:rsid w:val="007D5F7F"/>
    <w:rsid w:val="007D5FDE"/>
    <w:rsid w:val="007D60F3"/>
    <w:rsid w:val="007D6610"/>
    <w:rsid w:val="007D67F6"/>
    <w:rsid w:val="007D691D"/>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846"/>
    <w:rsid w:val="007E08AB"/>
    <w:rsid w:val="007E0916"/>
    <w:rsid w:val="007E099F"/>
    <w:rsid w:val="007E0C66"/>
    <w:rsid w:val="007E0CD1"/>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3"/>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33"/>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382"/>
    <w:rsid w:val="007F15B7"/>
    <w:rsid w:val="007F1675"/>
    <w:rsid w:val="007F1963"/>
    <w:rsid w:val="007F2055"/>
    <w:rsid w:val="007F2437"/>
    <w:rsid w:val="007F246F"/>
    <w:rsid w:val="007F25D6"/>
    <w:rsid w:val="007F2E98"/>
    <w:rsid w:val="007F3170"/>
    <w:rsid w:val="007F3404"/>
    <w:rsid w:val="007F3800"/>
    <w:rsid w:val="007F3A52"/>
    <w:rsid w:val="007F3D2B"/>
    <w:rsid w:val="007F3F11"/>
    <w:rsid w:val="007F3FDC"/>
    <w:rsid w:val="007F4286"/>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9EC"/>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067"/>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CB7"/>
    <w:rsid w:val="008231A8"/>
    <w:rsid w:val="0082381C"/>
    <w:rsid w:val="00823A5E"/>
    <w:rsid w:val="00823A81"/>
    <w:rsid w:val="00823C84"/>
    <w:rsid w:val="00823D22"/>
    <w:rsid w:val="00823F7F"/>
    <w:rsid w:val="008240A4"/>
    <w:rsid w:val="0082427F"/>
    <w:rsid w:val="0082440E"/>
    <w:rsid w:val="00824C34"/>
    <w:rsid w:val="00824D73"/>
    <w:rsid w:val="00824DD2"/>
    <w:rsid w:val="00824E53"/>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B50"/>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1F73"/>
    <w:rsid w:val="008321FF"/>
    <w:rsid w:val="0083235D"/>
    <w:rsid w:val="00832402"/>
    <w:rsid w:val="008326F3"/>
    <w:rsid w:val="00832957"/>
    <w:rsid w:val="00832C89"/>
    <w:rsid w:val="00832C8D"/>
    <w:rsid w:val="00832F1C"/>
    <w:rsid w:val="0083314F"/>
    <w:rsid w:val="00833181"/>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9C"/>
    <w:rsid w:val="008367F0"/>
    <w:rsid w:val="008368E8"/>
    <w:rsid w:val="00836B9C"/>
    <w:rsid w:val="00836F16"/>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1013"/>
    <w:rsid w:val="0084105F"/>
    <w:rsid w:val="0084122F"/>
    <w:rsid w:val="0084172C"/>
    <w:rsid w:val="008418AD"/>
    <w:rsid w:val="00841B33"/>
    <w:rsid w:val="00841CB7"/>
    <w:rsid w:val="00841D28"/>
    <w:rsid w:val="00842174"/>
    <w:rsid w:val="008424A8"/>
    <w:rsid w:val="00842517"/>
    <w:rsid w:val="008425E8"/>
    <w:rsid w:val="00842609"/>
    <w:rsid w:val="00842647"/>
    <w:rsid w:val="00842718"/>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7C5"/>
    <w:rsid w:val="00846AC0"/>
    <w:rsid w:val="00846BC9"/>
    <w:rsid w:val="00846C43"/>
    <w:rsid w:val="00846DCC"/>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410"/>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118"/>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2F35"/>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C3C"/>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551"/>
    <w:rsid w:val="00873822"/>
    <w:rsid w:val="00873A34"/>
    <w:rsid w:val="00873C79"/>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0EDD"/>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37C"/>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26"/>
    <w:rsid w:val="00893151"/>
    <w:rsid w:val="00893283"/>
    <w:rsid w:val="0089351C"/>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DF9"/>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56"/>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BB"/>
    <w:rsid w:val="008A5B58"/>
    <w:rsid w:val="008A5CC0"/>
    <w:rsid w:val="008A5EA6"/>
    <w:rsid w:val="008A6052"/>
    <w:rsid w:val="008A6624"/>
    <w:rsid w:val="008A667E"/>
    <w:rsid w:val="008A696C"/>
    <w:rsid w:val="008A6A97"/>
    <w:rsid w:val="008A6F17"/>
    <w:rsid w:val="008A6FFF"/>
    <w:rsid w:val="008A725C"/>
    <w:rsid w:val="008A73A8"/>
    <w:rsid w:val="008A77CD"/>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4"/>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5DF"/>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006"/>
    <w:rsid w:val="008C369E"/>
    <w:rsid w:val="008C36B7"/>
    <w:rsid w:val="008C37DA"/>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551"/>
    <w:rsid w:val="008D598F"/>
    <w:rsid w:val="008D5A86"/>
    <w:rsid w:val="008D5B1C"/>
    <w:rsid w:val="008D5C54"/>
    <w:rsid w:val="008D5FE5"/>
    <w:rsid w:val="008D6269"/>
    <w:rsid w:val="008D634B"/>
    <w:rsid w:val="008D6440"/>
    <w:rsid w:val="008D64E3"/>
    <w:rsid w:val="008D6648"/>
    <w:rsid w:val="008D67C5"/>
    <w:rsid w:val="008D69C6"/>
    <w:rsid w:val="008D6E13"/>
    <w:rsid w:val="008D6E50"/>
    <w:rsid w:val="008D6EDB"/>
    <w:rsid w:val="008D725D"/>
    <w:rsid w:val="008D72B0"/>
    <w:rsid w:val="008D751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0F93"/>
    <w:rsid w:val="008E10BC"/>
    <w:rsid w:val="008E1179"/>
    <w:rsid w:val="008E130E"/>
    <w:rsid w:val="008E14CC"/>
    <w:rsid w:val="008E17AA"/>
    <w:rsid w:val="008E18AE"/>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604"/>
    <w:rsid w:val="008E576D"/>
    <w:rsid w:val="008E5CDB"/>
    <w:rsid w:val="008E5F11"/>
    <w:rsid w:val="008E5F4A"/>
    <w:rsid w:val="008E605E"/>
    <w:rsid w:val="008E635E"/>
    <w:rsid w:val="008E645B"/>
    <w:rsid w:val="008E64B7"/>
    <w:rsid w:val="008E68A6"/>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F3"/>
    <w:rsid w:val="008F0C21"/>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4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88"/>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1E"/>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B06"/>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96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AF6"/>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0DC"/>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1C6"/>
    <w:rsid w:val="009442F6"/>
    <w:rsid w:val="009446AB"/>
    <w:rsid w:val="009448D8"/>
    <w:rsid w:val="009448DE"/>
    <w:rsid w:val="00944BB3"/>
    <w:rsid w:val="00944C3A"/>
    <w:rsid w:val="00944CAB"/>
    <w:rsid w:val="00944DB7"/>
    <w:rsid w:val="00944DBE"/>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5F43"/>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73C"/>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B3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693D"/>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63"/>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3D8"/>
    <w:rsid w:val="009676EF"/>
    <w:rsid w:val="0096778F"/>
    <w:rsid w:val="0096799E"/>
    <w:rsid w:val="00967D64"/>
    <w:rsid w:val="00970239"/>
    <w:rsid w:val="00970450"/>
    <w:rsid w:val="00970BB2"/>
    <w:rsid w:val="00970CA6"/>
    <w:rsid w:val="009715FC"/>
    <w:rsid w:val="00971983"/>
    <w:rsid w:val="00971E44"/>
    <w:rsid w:val="009726AD"/>
    <w:rsid w:val="009726CC"/>
    <w:rsid w:val="00972D8B"/>
    <w:rsid w:val="00973056"/>
    <w:rsid w:val="00973173"/>
    <w:rsid w:val="009732AD"/>
    <w:rsid w:val="009733B7"/>
    <w:rsid w:val="00973655"/>
    <w:rsid w:val="00973662"/>
    <w:rsid w:val="0097372C"/>
    <w:rsid w:val="00973B65"/>
    <w:rsid w:val="00973BFE"/>
    <w:rsid w:val="00973C5D"/>
    <w:rsid w:val="00973DBB"/>
    <w:rsid w:val="009740E6"/>
    <w:rsid w:val="009740F5"/>
    <w:rsid w:val="009743E9"/>
    <w:rsid w:val="009744A3"/>
    <w:rsid w:val="009748A9"/>
    <w:rsid w:val="009748C5"/>
    <w:rsid w:val="00974E0C"/>
    <w:rsid w:val="009752F6"/>
    <w:rsid w:val="009754FF"/>
    <w:rsid w:val="00975556"/>
    <w:rsid w:val="0097581E"/>
    <w:rsid w:val="009758EE"/>
    <w:rsid w:val="00975A39"/>
    <w:rsid w:val="00975D30"/>
    <w:rsid w:val="00976026"/>
    <w:rsid w:val="0097605A"/>
    <w:rsid w:val="00976235"/>
    <w:rsid w:val="009767EE"/>
    <w:rsid w:val="00976F18"/>
    <w:rsid w:val="00976F1B"/>
    <w:rsid w:val="0097713D"/>
    <w:rsid w:val="00977174"/>
    <w:rsid w:val="0097757E"/>
    <w:rsid w:val="00977929"/>
    <w:rsid w:val="00977B98"/>
    <w:rsid w:val="00977BF2"/>
    <w:rsid w:val="00977D26"/>
    <w:rsid w:val="00977DF7"/>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0D2"/>
    <w:rsid w:val="00982342"/>
    <w:rsid w:val="0098241C"/>
    <w:rsid w:val="009826DA"/>
    <w:rsid w:val="009828D4"/>
    <w:rsid w:val="009828EB"/>
    <w:rsid w:val="00982AE5"/>
    <w:rsid w:val="00982B23"/>
    <w:rsid w:val="00982B3C"/>
    <w:rsid w:val="00982B87"/>
    <w:rsid w:val="00982CCB"/>
    <w:rsid w:val="00982D86"/>
    <w:rsid w:val="00983250"/>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18"/>
    <w:rsid w:val="00985D5C"/>
    <w:rsid w:val="00986122"/>
    <w:rsid w:val="00986203"/>
    <w:rsid w:val="00986524"/>
    <w:rsid w:val="00986544"/>
    <w:rsid w:val="00986993"/>
    <w:rsid w:val="00986A20"/>
    <w:rsid w:val="00986A8B"/>
    <w:rsid w:val="00986ABB"/>
    <w:rsid w:val="00986D34"/>
    <w:rsid w:val="00986DF3"/>
    <w:rsid w:val="00986ECD"/>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496"/>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16"/>
    <w:rsid w:val="009A3857"/>
    <w:rsid w:val="009A3AB1"/>
    <w:rsid w:val="009A40C0"/>
    <w:rsid w:val="009A47C8"/>
    <w:rsid w:val="009A48B5"/>
    <w:rsid w:val="009A4CD7"/>
    <w:rsid w:val="009A4F52"/>
    <w:rsid w:val="009A4F56"/>
    <w:rsid w:val="009A5028"/>
    <w:rsid w:val="009A521E"/>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E61"/>
    <w:rsid w:val="009B1FAB"/>
    <w:rsid w:val="009B205C"/>
    <w:rsid w:val="009B2084"/>
    <w:rsid w:val="009B2088"/>
    <w:rsid w:val="009B21A0"/>
    <w:rsid w:val="009B240E"/>
    <w:rsid w:val="009B279A"/>
    <w:rsid w:val="009B27BE"/>
    <w:rsid w:val="009B2A43"/>
    <w:rsid w:val="009B2B7A"/>
    <w:rsid w:val="009B2C4D"/>
    <w:rsid w:val="009B2F04"/>
    <w:rsid w:val="009B2F9F"/>
    <w:rsid w:val="009B3217"/>
    <w:rsid w:val="009B3DAD"/>
    <w:rsid w:val="009B3EBB"/>
    <w:rsid w:val="009B3EFA"/>
    <w:rsid w:val="009B3F3F"/>
    <w:rsid w:val="009B40B5"/>
    <w:rsid w:val="009B4437"/>
    <w:rsid w:val="009B447F"/>
    <w:rsid w:val="009B494E"/>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24"/>
    <w:rsid w:val="009B6F4B"/>
    <w:rsid w:val="009B70ED"/>
    <w:rsid w:val="009B7435"/>
    <w:rsid w:val="009B7456"/>
    <w:rsid w:val="009B7545"/>
    <w:rsid w:val="009B7613"/>
    <w:rsid w:val="009B776E"/>
    <w:rsid w:val="009B7782"/>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4B4"/>
    <w:rsid w:val="009D0635"/>
    <w:rsid w:val="009D069E"/>
    <w:rsid w:val="009D074C"/>
    <w:rsid w:val="009D09BA"/>
    <w:rsid w:val="009D0A40"/>
    <w:rsid w:val="009D0FED"/>
    <w:rsid w:val="009D1340"/>
    <w:rsid w:val="009D176E"/>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3FF"/>
    <w:rsid w:val="009D3475"/>
    <w:rsid w:val="009D3640"/>
    <w:rsid w:val="009D36CD"/>
    <w:rsid w:val="009D3745"/>
    <w:rsid w:val="009D3758"/>
    <w:rsid w:val="009D3A12"/>
    <w:rsid w:val="009D3C96"/>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7B"/>
    <w:rsid w:val="009D588F"/>
    <w:rsid w:val="009D58F6"/>
    <w:rsid w:val="009D5E8A"/>
    <w:rsid w:val="009D6D0C"/>
    <w:rsid w:val="009D7418"/>
    <w:rsid w:val="009D76C1"/>
    <w:rsid w:val="009D7813"/>
    <w:rsid w:val="009D7ED2"/>
    <w:rsid w:val="009D7F6F"/>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A48"/>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65"/>
    <w:rsid w:val="009E56BC"/>
    <w:rsid w:val="009E56EF"/>
    <w:rsid w:val="009E5775"/>
    <w:rsid w:val="009E589B"/>
    <w:rsid w:val="009E5AA0"/>
    <w:rsid w:val="009E5AD8"/>
    <w:rsid w:val="009E5B2B"/>
    <w:rsid w:val="009E5CC6"/>
    <w:rsid w:val="009E5E8B"/>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D57"/>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464"/>
    <w:rsid w:val="009F66D5"/>
    <w:rsid w:val="009F673D"/>
    <w:rsid w:val="009F685C"/>
    <w:rsid w:val="009F68D1"/>
    <w:rsid w:val="009F6E7F"/>
    <w:rsid w:val="009F708F"/>
    <w:rsid w:val="009F7249"/>
    <w:rsid w:val="009F7334"/>
    <w:rsid w:val="009F73C3"/>
    <w:rsid w:val="009F7468"/>
    <w:rsid w:val="009F7A3A"/>
    <w:rsid w:val="009F7A8E"/>
    <w:rsid w:val="009F7D99"/>
    <w:rsid w:val="009F7EED"/>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1EF"/>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03"/>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045"/>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1F1"/>
    <w:rsid w:val="00A16233"/>
    <w:rsid w:val="00A162BE"/>
    <w:rsid w:val="00A16A80"/>
    <w:rsid w:val="00A16B6F"/>
    <w:rsid w:val="00A16CB9"/>
    <w:rsid w:val="00A16DAC"/>
    <w:rsid w:val="00A16DCA"/>
    <w:rsid w:val="00A17279"/>
    <w:rsid w:val="00A173B6"/>
    <w:rsid w:val="00A175DE"/>
    <w:rsid w:val="00A175E1"/>
    <w:rsid w:val="00A177B3"/>
    <w:rsid w:val="00A17A42"/>
    <w:rsid w:val="00A17D37"/>
    <w:rsid w:val="00A20082"/>
    <w:rsid w:val="00A20218"/>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AC1"/>
    <w:rsid w:val="00A23DF4"/>
    <w:rsid w:val="00A23E60"/>
    <w:rsid w:val="00A23FC6"/>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5"/>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06"/>
    <w:rsid w:val="00A31959"/>
    <w:rsid w:val="00A3209A"/>
    <w:rsid w:val="00A322BB"/>
    <w:rsid w:val="00A32355"/>
    <w:rsid w:val="00A32562"/>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4C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6E"/>
    <w:rsid w:val="00A40694"/>
    <w:rsid w:val="00A4071F"/>
    <w:rsid w:val="00A4075A"/>
    <w:rsid w:val="00A40916"/>
    <w:rsid w:val="00A40A35"/>
    <w:rsid w:val="00A40AA3"/>
    <w:rsid w:val="00A40BBF"/>
    <w:rsid w:val="00A40C82"/>
    <w:rsid w:val="00A40C87"/>
    <w:rsid w:val="00A40F4C"/>
    <w:rsid w:val="00A41036"/>
    <w:rsid w:val="00A41378"/>
    <w:rsid w:val="00A413D3"/>
    <w:rsid w:val="00A41441"/>
    <w:rsid w:val="00A41475"/>
    <w:rsid w:val="00A416F0"/>
    <w:rsid w:val="00A416F9"/>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2FA"/>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7EA"/>
    <w:rsid w:val="00A55DD0"/>
    <w:rsid w:val="00A55F5D"/>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47B"/>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0D8"/>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05"/>
    <w:rsid w:val="00A707F7"/>
    <w:rsid w:val="00A7092E"/>
    <w:rsid w:val="00A709A9"/>
    <w:rsid w:val="00A70BE6"/>
    <w:rsid w:val="00A70D3B"/>
    <w:rsid w:val="00A70DF2"/>
    <w:rsid w:val="00A70EBA"/>
    <w:rsid w:val="00A70ECF"/>
    <w:rsid w:val="00A71153"/>
    <w:rsid w:val="00A712C8"/>
    <w:rsid w:val="00A713CA"/>
    <w:rsid w:val="00A714A3"/>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5AA"/>
    <w:rsid w:val="00A7491A"/>
    <w:rsid w:val="00A74B36"/>
    <w:rsid w:val="00A74F39"/>
    <w:rsid w:val="00A75271"/>
    <w:rsid w:val="00A75768"/>
    <w:rsid w:val="00A75AC1"/>
    <w:rsid w:val="00A76155"/>
    <w:rsid w:val="00A7637F"/>
    <w:rsid w:val="00A76825"/>
    <w:rsid w:val="00A769D7"/>
    <w:rsid w:val="00A76E37"/>
    <w:rsid w:val="00A76F0D"/>
    <w:rsid w:val="00A774E7"/>
    <w:rsid w:val="00A77890"/>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4D"/>
    <w:rsid w:val="00A8229E"/>
    <w:rsid w:val="00A8256F"/>
    <w:rsid w:val="00A82805"/>
    <w:rsid w:val="00A82B93"/>
    <w:rsid w:val="00A82C55"/>
    <w:rsid w:val="00A82DB4"/>
    <w:rsid w:val="00A82E18"/>
    <w:rsid w:val="00A82E5D"/>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45B"/>
    <w:rsid w:val="00A875F4"/>
    <w:rsid w:val="00A87E27"/>
    <w:rsid w:val="00A87E55"/>
    <w:rsid w:val="00A87E5D"/>
    <w:rsid w:val="00A9022D"/>
    <w:rsid w:val="00A90320"/>
    <w:rsid w:val="00A904A3"/>
    <w:rsid w:val="00A9052C"/>
    <w:rsid w:val="00A90863"/>
    <w:rsid w:val="00A9098A"/>
    <w:rsid w:val="00A909DB"/>
    <w:rsid w:val="00A90A96"/>
    <w:rsid w:val="00A90D4A"/>
    <w:rsid w:val="00A90FCB"/>
    <w:rsid w:val="00A91116"/>
    <w:rsid w:val="00A911B3"/>
    <w:rsid w:val="00A91241"/>
    <w:rsid w:val="00A9126B"/>
    <w:rsid w:val="00A91391"/>
    <w:rsid w:val="00A91689"/>
    <w:rsid w:val="00A916A5"/>
    <w:rsid w:val="00A916DB"/>
    <w:rsid w:val="00A917CA"/>
    <w:rsid w:val="00A91841"/>
    <w:rsid w:val="00A91974"/>
    <w:rsid w:val="00A919A5"/>
    <w:rsid w:val="00A91A37"/>
    <w:rsid w:val="00A91DC5"/>
    <w:rsid w:val="00A91EAE"/>
    <w:rsid w:val="00A91F8F"/>
    <w:rsid w:val="00A922EA"/>
    <w:rsid w:val="00A928D1"/>
    <w:rsid w:val="00A92D0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D58"/>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DB3"/>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22B"/>
    <w:rsid w:val="00AB053F"/>
    <w:rsid w:val="00AB0596"/>
    <w:rsid w:val="00AB0794"/>
    <w:rsid w:val="00AB09C9"/>
    <w:rsid w:val="00AB09ED"/>
    <w:rsid w:val="00AB0C2A"/>
    <w:rsid w:val="00AB0CEB"/>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1A2"/>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225"/>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5F5"/>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797"/>
    <w:rsid w:val="00AC6EEA"/>
    <w:rsid w:val="00AC6FA1"/>
    <w:rsid w:val="00AC71B1"/>
    <w:rsid w:val="00AC72A6"/>
    <w:rsid w:val="00AC74ED"/>
    <w:rsid w:val="00AC7528"/>
    <w:rsid w:val="00AC76AB"/>
    <w:rsid w:val="00AC79AF"/>
    <w:rsid w:val="00AC7CE0"/>
    <w:rsid w:val="00AC7CFF"/>
    <w:rsid w:val="00AC7E23"/>
    <w:rsid w:val="00AC7ED4"/>
    <w:rsid w:val="00AD0115"/>
    <w:rsid w:val="00AD0179"/>
    <w:rsid w:val="00AD03D2"/>
    <w:rsid w:val="00AD03D4"/>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E2D"/>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0EA3"/>
    <w:rsid w:val="00AE1645"/>
    <w:rsid w:val="00AE18B0"/>
    <w:rsid w:val="00AE192B"/>
    <w:rsid w:val="00AE1E99"/>
    <w:rsid w:val="00AE1F55"/>
    <w:rsid w:val="00AE1F69"/>
    <w:rsid w:val="00AE212C"/>
    <w:rsid w:val="00AE2268"/>
    <w:rsid w:val="00AE2670"/>
    <w:rsid w:val="00AE2892"/>
    <w:rsid w:val="00AE2B68"/>
    <w:rsid w:val="00AE2BFA"/>
    <w:rsid w:val="00AE2ED9"/>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7F"/>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61B"/>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8"/>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0D3"/>
    <w:rsid w:val="00AF72E9"/>
    <w:rsid w:val="00AF76C6"/>
    <w:rsid w:val="00AF7763"/>
    <w:rsid w:val="00AF78E0"/>
    <w:rsid w:val="00AF7A32"/>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5D0"/>
    <w:rsid w:val="00B12A45"/>
    <w:rsid w:val="00B12E78"/>
    <w:rsid w:val="00B12F94"/>
    <w:rsid w:val="00B13099"/>
    <w:rsid w:val="00B13385"/>
    <w:rsid w:val="00B13625"/>
    <w:rsid w:val="00B1379D"/>
    <w:rsid w:val="00B1393D"/>
    <w:rsid w:val="00B13968"/>
    <w:rsid w:val="00B13C66"/>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D94"/>
    <w:rsid w:val="00B15EB8"/>
    <w:rsid w:val="00B16160"/>
    <w:rsid w:val="00B164A4"/>
    <w:rsid w:val="00B165A4"/>
    <w:rsid w:val="00B167E3"/>
    <w:rsid w:val="00B168CD"/>
    <w:rsid w:val="00B16BE5"/>
    <w:rsid w:val="00B16C2E"/>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5EC"/>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169"/>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54D"/>
    <w:rsid w:val="00B635CA"/>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CF5"/>
    <w:rsid w:val="00B65DB9"/>
    <w:rsid w:val="00B65E6B"/>
    <w:rsid w:val="00B66558"/>
    <w:rsid w:val="00B6675D"/>
    <w:rsid w:val="00B669EE"/>
    <w:rsid w:val="00B66A62"/>
    <w:rsid w:val="00B66C21"/>
    <w:rsid w:val="00B66CA4"/>
    <w:rsid w:val="00B67225"/>
    <w:rsid w:val="00B674D9"/>
    <w:rsid w:val="00B67711"/>
    <w:rsid w:val="00B67A12"/>
    <w:rsid w:val="00B67EA5"/>
    <w:rsid w:val="00B7013A"/>
    <w:rsid w:val="00B70872"/>
    <w:rsid w:val="00B709BC"/>
    <w:rsid w:val="00B70B92"/>
    <w:rsid w:val="00B70EBA"/>
    <w:rsid w:val="00B712A2"/>
    <w:rsid w:val="00B71369"/>
    <w:rsid w:val="00B71534"/>
    <w:rsid w:val="00B71C24"/>
    <w:rsid w:val="00B71EC3"/>
    <w:rsid w:val="00B71EE4"/>
    <w:rsid w:val="00B71F3C"/>
    <w:rsid w:val="00B71FB2"/>
    <w:rsid w:val="00B721CF"/>
    <w:rsid w:val="00B722A7"/>
    <w:rsid w:val="00B7249D"/>
    <w:rsid w:val="00B724E4"/>
    <w:rsid w:val="00B724FC"/>
    <w:rsid w:val="00B726ED"/>
    <w:rsid w:val="00B72749"/>
    <w:rsid w:val="00B727DF"/>
    <w:rsid w:val="00B72AE4"/>
    <w:rsid w:val="00B72D12"/>
    <w:rsid w:val="00B7359E"/>
    <w:rsid w:val="00B73602"/>
    <w:rsid w:val="00B7360E"/>
    <w:rsid w:val="00B737D0"/>
    <w:rsid w:val="00B73BC6"/>
    <w:rsid w:val="00B73C0A"/>
    <w:rsid w:val="00B73CCC"/>
    <w:rsid w:val="00B73EE6"/>
    <w:rsid w:val="00B73F35"/>
    <w:rsid w:val="00B73F94"/>
    <w:rsid w:val="00B73FC8"/>
    <w:rsid w:val="00B74114"/>
    <w:rsid w:val="00B7451F"/>
    <w:rsid w:val="00B74713"/>
    <w:rsid w:val="00B74759"/>
    <w:rsid w:val="00B74ABF"/>
    <w:rsid w:val="00B74D65"/>
    <w:rsid w:val="00B74E92"/>
    <w:rsid w:val="00B75086"/>
    <w:rsid w:val="00B75167"/>
    <w:rsid w:val="00B75174"/>
    <w:rsid w:val="00B75187"/>
    <w:rsid w:val="00B75313"/>
    <w:rsid w:val="00B75380"/>
    <w:rsid w:val="00B759B4"/>
    <w:rsid w:val="00B759B7"/>
    <w:rsid w:val="00B75D04"/>
    <w:rsid w:val="00B75E8B"/>
    <w:rsid w:val="00B75EED"/>
    <w:rsid w:val="00B767D0"/>
    <w:rsid w:val="00B768AE"/>
    <w:rsid w:val="00B769E2"/>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99"/>
    <w:rsid w:val="00B77CB8"/>
    <w:rsid w:val="00B77CEA"/>
    <w:rsid w:val="00B77EDF"/>
    <w:rsid w:val="00B8002B"/>
    <w:rsid w:val="00B8004C"/>
    <w:rsid w:val="00B80091"/>
    <w:rsid w:val="00B800B9"/>
    <w:rsid w:val="00B8022E"/>
    <w:rsid w:val="00B8025C"/>
    <w:rsid w:val="00B80278"/>
    <w:rsid w:val="00B802B0"/>
    <w:rsid w:val="00B80514"/>
    <w:rsid w:val="00B8054D"/>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15"/>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0EE"/>
    <w:rsid w:val="00B85642"/>
    <w:rsid w:val="00B857EC"/>
    <w:rsid w:val="00B858F9"/>
    <w:rsid w:val="00B859EB"/>
    <w:rsid w:val="00B85B9E"/>
    <w:rsid w:val="00B85C03"/>
    <w:rsid w:val="00B85EC7"/>
    <w:rsid w:val="00B865EB"/>
    <w:rsid w:val="00B8686C"/>
    <w:rsid w:val="00B86A8C"/>
    <w:rsid w:val="00B86C4B"/>
    <w:rsid w:val="00B87749"/>
    <w:rsid w:val="00B87B04"/>
    <w:rsid w:val="00B87BAE"/>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ADC"/>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0A0"/>
    <w:rsid w:val="00B9715A"/>
    <w:rsid w:val="00B97CF4"/>
    <w:rsid w:val="00B97F2F"/>
    <w:rsid w:val="00BA0237"/>
    <w:rsid w:val="00BA0329"/>
    <w:rsid w:val="00BA033E"/>
    <w:rsid w:val="00BA04F7"/>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806"/>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1A"/>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07D"/>
    <w:rsid w:val="00BD312A"/>
    <w:rsid w:val="00BD3200"/>
    <w:rsid w:val="00BD34D5"/>
    <w:rsid w:val="00BD3AE9"/>
    <w:rsid w:val="00BD3C2F"/>
    <w:rsid w:val="00BD3D2B"/>
    <w:rsid w:val="00BD3E75"/>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1DA"/>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5E95"/>
    <w:rsid w:val="00BE6084"/>
    <w:rsid w:val="00BE6600"/>
    <w:rsid w:val="00BE661E"/>
    <w:rsid w:val="00BE6641"/>
    <w:rsid w:val="00BE6B20"/>
    <w:rsid w:val="00BE7159"/>
    <w:rsid w:val="00BE71C8"/>
    <w:rsid w:val="00BE727C"/>
    <w:rsid w:val="00BE7398"/>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69AA"/>
    <w:rsid w:val="00BF70EA"/>
    <w:rsid w:val="00BF71CA"/>
    <w:rsid w:val="00BF73DB"/>
    <w:rsid w:val="00BF751C"/>
    <w:rsid w:val="00BF7523"/>
    <w:rsid w:val="00BF7582"/>
    <w:rsid w:val="00BF7700"/>
    <w:rsid w:val="00BF7768"/>
    <w:rsid w:val="00BF796A"/>
    <w:rsid w:val="00BF7A19"/>
    <w:rsid w:val="00BF7CE8"/>
    <w:rsid w:val="00BF7F60"/>
    <w:rsid w:val="00C000B8"/>
    <w:rsid w:val="00C0047B"/>
    <w:rsid w:val="00C00493"/>
    <w:rsid w:val="00C00499"/>
    <w:rsid w:val="00C00720"/>
    <w:rsid w:val="00C00A58"/>
    <w:rsid w:val="00C00D25"/>
    <w:rsid w:val="00C0100C"/>
    <w:rsid w:val="00C01054"/>
    <w:rsid w:val="00C01295"/>
    <w:rsid w:val="00C012E9"/>
    <w:rsid w:val="00C01858"/>
    <w:rsid w:val="00C01FB7"/>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4A"/>
    <w:rsid w:val="00C04B62"/>
    <w:rsid w:val="00C04D55"/>
    <w:rsid w:val="00C04DFE"/>
    <w:rsid w:val="00C052D9"/>
    <w:rsid w:val="00C0531C"/>
    <w:rsid w:val="00C05363"/>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915"/>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0D2"/>
    <w:rsid w:val="00C1617F"/>
    <w:rsid w:val="00C1620C"/>
    <w:rsid w:val="00C16248"/>
    <w:rsid w:val="00C162E6"/>
    <w:rsid w:val="00C163A0"/>
    <w:rsid w:val="00C166D3"/>
    <w:rsid w:val="00C16787"/>
    <w:rsid w:val="00C167F0"/>
    <w:rsid w:val="00C169A2"/>
    <w:rsid w:val="00C16D8B"/>
    <w:rsid w:val="00C17AA3"/>
    <w:rsid w:val="00C17B12"/>
    <w:rsid w:val="00C17F13"/>
    <w:rsid w:val="00C200B3"/>
    <w:rsid w:val="00C2029A"/>
    <w:rsid w:val="00C203CF"/>
    <w:rsid w:val="00C204CA"/>
    <w:rsid w:val="00C204D5"/>
    <w:rsid w:val="00C204E3"/>
    <w:rsid w:val="00C2067D"/>
    <w:rsid w:val="00C20966"/>
    <w:rsid w:val="00C2097C"/>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878"/>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45"/>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0FF0"/>
    <w:rsid w:val="00C41161"/>
    <w:rsid w:val="00C411B8"/>
    <w:rsid w:val="00C4124A"/>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9F2"/>
    <w:rsid w:val="00C43A7E"/>
    <w:rsid w:val="00C43CDF"/>
    <w:rsid w:val="00C4425A"/>
    <w:rsid w:val="00C44269"/>
    <w:rsid w:val="00C4456D"/>
    <w:rsid w:val="00C44741"/>
    <w:rsid w:val="00C448A9"/>
    <w:rsid w:val="00C448FC"/>
    <w:rsid w:val="00C44A38"/>
    <w:rsid w:val="00C44B88"/>
    <w:rsid w:val="00C44B8D"/>
    <w:rsid w:val="00C44CDE"/>
    <w:rsid w:val="00C44E2D"/>
    <w:rsid w:val="00C45083"/>
    <w:rsid w:val="00C4542C"/>
    <w:rsid w:val="00C456F0"/>
    <w:rsid w:val="00C458C3"/>
    <w:rsid w:val="00C4592C"/>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3B"/>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388"/>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3E2"/>
    <w:rsid w:val="00C55407"/>
    <w:rsid w:val="00C55634"/>
    <w:rsid w:val="00C55647"/>
    <w:rsid w:val="00C55916"/>
    <w:rsid w:val="00C559F3"/>
    <w:rsid w:val="00C55C37"/>
    <w:rsid w:val="00C55D79"/>
    <w:rsid w:val="00C55E9E"/>
    <w:rsid w:val="00C561D0"/>
    <w:rsid w:val="00C568CA"/>
    <w:rsid w:val="00C569B9"/>
    <w:rsid w:val="00C56A97"/>
    <w:rsid w:val="00C56B15"/>
    <w:rsid w:val="00C56E07"/>
    <w:rsid w:val="00C56E8A"/>
    <w:rsid w:val="00C56EEA"/>
    <w:rsid w:val="00C5758E"/>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C50"/>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A4E"/>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79"/>
    <w:rsid w:val="00C76FFE"/>
    <w:rsid w:val="00C77768"/>
    <w:rsid w:val="00C77893"/>
    <w:rsid w:val="00C77996"/>
    <w:rsid w:val="00C77D6A"/>
    <w:rsid w:val="00C77EE0"/>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502"/>
    <w:rsid w:val="00C828AF"/>
    <w:rsid w:val="00C82ADE"/>
    <w:rsid w:val="00C82D1B"/>
    <w:rsid w:val="00C8300F"/>
    <w:rsid w:val="00C830B5"/>
    <w:rsid w:val="00C832D6"/>
    <w:rsid w:val="00C8336E"/>
    <w:rsid w:val="00C83593"/>
    <w:rsid w:val="00C838C8"/>
    <w:rsid w:val="00C83DF1"/>
    <w:rsid w:val="00C84509"/>
    <w:rsid w:val="00C84541"/>
    <w:rsid w:val="00C846E0"/>
    <w:rsid w:val="00C8484A"/>
    <w:rsid w:val="00C8498E"/>
    <w:rsid w:val="00C84C4D"/>
    <w:rsid w:val="00C84CE7"/>
    <w:rsid w:val="00C84E2B"/>
    <w:rsid w:val="00C851E0"/>
    <w:rsid w:val="00C852B9"/>
    <w:rsid w:val="00C856EB"/>
    <w:rsid w:val="00C85BC4"/>
    <w:rsid w:val="00C85C98"/>
    <w:rsid w:val="00C85D51"/>
    <w:rsid w:val="00C85EAF"/>
    <w:rsid w:val="00C86179"/>
    <w:rsid w:val="00C86190"/>
    <w:rsid w:val="00C8634A"/>
    <w:rsid w:val="00C865EB"/>
    <w:rsid w:val="00C8660D"/>
    <w:rsid w:val="00C8667B"/>
    <w:rsid w:val="00C86809"/>
    <w:rsid w:val="00C8683E"/>
    <w:rsid w:val="00C868D8"/>
    <w:rsid w:val="00C86B4B"/>
    <w:rsid w:val="00C86E76"/>
    <w:rsid w:val="00C87391"/>
    <w:rsid w:val="00C874D4"/>
    <w:rsid w:val="00C87686"/>
    <w:rsid w:val="00C87A17"/>
    <w:rsid w:val="00C87A4D"/>
    <w:rsid w:val="00C87DFF"/>
    <w:rsid w:val="00C87E44"/>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5DB"/>
    <w:rsid w:val="00C92657"/>
    <w:rsid w:val="00C92767"/>
    <w:rsid w:val="00C92800"/>
    <w:rsid w:val="00C92ACF"/>
    <w:rsid w:val="00C92B5E"/>
    <w:rsid w:val="00C92F7A"/>
    <w:rsid w:val="00C9351C"/>
    <w:rsid w:val="00C938AD"/>
    <w:rsid w:val="00C938B4"/>
    <w:rsid w:val="00C938FF"/>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5F2"/>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80B"/>
    <w:rsid w:val="00CB79B2"/>
    <w:rsid w:val="00CB7A20"/>
    <w:rsid w:val="00CB7C25"/>
    <w:rsid w:val="00CB7CF6"/>
    <w:rsid w:val="00CB7DAE"/>
    <w:rsid w:val="00CC0111"/>
    <w:rsid w:val="00CC03DE"/>
    <w:rsid w:val="00CC0488"/>
    <w:rsid w:val="00CC049D"/>
    <w:rsid w:val="00CC0613"/>
    <w:rsid w:val="00CC0927"/>
    <w:rsid w:val="00CC09A9"/>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4E6"/>
    <w:rsid w:val="00CC364D"/>
    <w:rsid w:val="00CC3DC0"/>
    <w:rsid w:val="00CC3DF3"/>
    <w:rsid w:val="00CC41F1"/>
    <w:rsid w:val="00CC439E"/>
    <w:rsid w:val="00CC45D2"/>
    <w:rsid w:val="00CC499F"/>
    <w:rsid w:val="00CC4AC8"/>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15"/>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537"/>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B6C"/>
    <w:rsid w:val="00CE7BA9"/>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766"/>
    <w:rsid w:val="00CF1836"/>
    <w:rsid w:val="00CF18C2"/>
    <w:rsid w:val="00CF1FEB"/>
    <w:rsid w:val="00CF2114"/>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1B2"/>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0E"/>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90E"/>
    <w:rsid w:val="00D04D89"/>
    <w:rsid w:val="00D04E90"/>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3A3"/>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84"/>
    <w:rsid w:val="00D134D4"/>
    <w:rsid w:val="00D138C7"/>
    <w:rsid w:val="00D139EF"/>
    <w:rsid w:val="00D13A9A"/>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8A3"/>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6C"/>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DDF"/>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7B8"/>
    <w:rsid w:val="00D37A23"/>
    <w:rsid w:val="00D37D39"/>
    <w:rsid w:val="00D37DA2"/>
    <w:rsid w:val="00D37DFF"/>
    <w:rsid w:val="00D37F42"/>
    <w:rsid w:val="00D407AB"/>
    <w:rsid w:val="00D408F1"/>
    <w:rsid w:val="00D40937"/>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6ED8"/>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7FD"/>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3F79"/>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8EF"/>
    <w:rsid w:val="00D6295A"/>
    <w:rsid w:val="00D62A4F"/>
    <w:rsid w:val="00D62CDA"/>
    <w:rsid w:val="00D633A8"/>
    <w:rsid w:val="00D636FA"/>
    <w:rsid w:val="00D63781"/>
    <w:rsid w:val="00D63989"/>
    <w:rsid w:val="00D63A7D"/>
    <w:rsid w:val="00D63B99"/>
    <w:rsid w:val="00D63C4C"/>
    <w:rsid w:val="00D63E2A"/>
    <w:rsid w:val="00D63ED0"/>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CCA"/>
    <w:rsid w:val="00D70E3B"/>
    <w:rsid w:val="00D70F22"/>
    <w:rsid w:val="00D71089"/>
    <w:rsid w:val="00D711A8"/>
    <w:rsid w:val="00D713A8"/>
    <w:rsid w:val="00D715ED"/>
    <w:rsid w:val="00D718AB"/>
    <w:rsid w:val="00D719C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961"/>
    <w:rsid w:val="00D76A0C"/>
    <w:rsid w:val="00D76BAD"/>
    <w:rsid w:val="00D76E00"/>
    <w:rsid w:val="00D76EBF"/>
    <w:rsid w:val="00D77761"/>
    <w:rsid w:val="00D778C1"/>
    <w:rsid w:val="00D77AC6"/>
    <w:rsid w:val="00D77B52"/>
    <w:rsid w:val="00D77D71"/>
    <w:rsid w:val="00D77F24"/>
    <w:rsid w:val="00D77FBB"/>
    <w:rsid w:val="00D80935"/>
    <w:rsid w:val="00D80A1B"/>
    <w:rsid w:val="00D80A5B"/>
    <w:rsid w:val="00D80C7E"/>
    <w:rsid w:val="00D80C82"/>
    <w:rsid w:val="00D80D0B"/>
    <w:rsid w:val="00D80E89"/>
    <w:rsid w:val="00D80F0A"/>
    <w:rsid w:val="00D80FA2"/>
    <w:rsid w:val="00D80FCC"/>
    <w:rsid w:val="00D81136"/>
    <w:rsid w:val="00D812B8"/>
    <w:rsid w:val="00D8148E"/>
    <w:rsid w:val="00D81725"/>
    <w:rsid w:val="00D81819"/>
    <w:rsid w:val="00D81A33"/>
    <w:rsid w:val="00D81C8A"/>
    <w:rsid w:val="00D81CD0"/>
    <w:rsid w:val="00D81ED1"/>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3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CC6"/>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212"/>
    <w:rsid w:val="00DA2396"/>
    <w:rsid w:val="00DA26DD"/>
    <w:rsid w:val="00DA26E2"/>
    <w:rsid w:val="00DA2955"/>
    <w:rsid w:val="00DA2B2A"/>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1"/>
    <w:rsid w:val="00DB0438"/>
    <w:rsid w:val="00DB04C3"/>
    <w:rsid w:val="00DB0712"/>
    <w:rsid w:val="00DB09D4"/>
    <w:rsid w:val="00DB0B96"/>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777"/>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36"/>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C36"/>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61D"/>
    <w:rsid w:val="00DC4A74"/>
    <w:rsid w:val="00DC4DDF"/>
    <w:rsid w:val="00DC4E4A"/>
    <w:rsid w:val="00DC4EA9"/>
    <w:rsid w:val="00DC4EB7"/>
    <w:rsid w:val="00DC4F31"/>
    <w:rsid w:val="00DC4FF3"/>
    <w:rsid w:val="00DC560F"/>
    <w:rsid w:val="00DC58F1"/>
    <w:rsid w:val="00DC5A8B"/>
    <w:rsid w:val="00DC5B14"/>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196"/>
    <w:rsid w:val="00DD022C"/>
    <w:rsid w:val="00DD0890"/>
    <w:rsid w:val="00DD08A3"/>
    <w:rsid w:val="00DD0A8B"/>
    <w:rsid w:val="00DD0C50"/>
    <w:rsid w:val="00DD0D14"/>
    <w:rsid w:val="00DD0DA0"/>
    <w:rsid w:val="00DD116F"/>
    <w:rsid w:val="00DD13AE"/>
    <w:rsid w:val="00DD13EC"/>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13F"/>
    <w:rsid w:val="00DD53C2"/>
    <w:rsid w:val="00DD5753"/>
    <w:rsid w:val="00DD5796"/>
    <w:rsid w:val="00DD580F"/>
    <w:rsid w:val="00DD58A8"/>
    <w:rsid w:val="00DD5EF8"/>
    <w:rsid w:val="00DD63E3"/>
    <w:rsid w:val="00DD674C"/>
    <w:rsid w:val="00DD6805"/>
    <w:rsid w:val="00DD6C01"/>
    <w:rsid w:val="00DD6C8B"/>
    <w:rsid w:val="00DD6F1B"/>
    <w:rsid w:val="00DD7032"/>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4BB"/>
    <w:rsid w:val="00DE14D2"/>
    <w:rsid w:val="00DE160D"/>
    <w:rsid w:val="00DE1682"/>
    <w:rsid w:val="00DE1964"/>
    <w:rsid w:val="00DE19BB"/>
    <w:rsid w:val="00DE1C98"/>
    <w:rsid w:val="00DE1F62"/>
    <w:rsid w:val="00DE20BB"/>
    <w:rsid w:val="00DE23C1"/>
    <w:rsid w:val="00DE2484"/>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2F3"/>
    <w:rsid w:val="00DE562E"/>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92E"/>
    <w:rsid w:val="00DE7BEC"/>
    <w:rsid w:val="00DE7DAB"/>
    <w:rsid w:val="00DF0078"/>
    <w:rsid w:val="00DF0513"/>
    <w:rsid w:val="00DF07EE"/>
    <w:rsid w:val="00DF0908"/>
    <w:rsid w:val="00DF0E8C"/>
    <w:rsid w:val="00DF10A1"/>
    <w:rsid w:val="00DF175D"/>
    <w:rsid w:val="00DF17C2"/>
    <w:rsid w:val="00DF215E"/>
    <w:rsid w:val="00DF266B"/>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3E92"/>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32"/>
    <w:rsid w:val="00E019F4"/>
    <w:rsid w:val="00E01AD6"/>
    <w:rsid w:val="00E01DD0"/>
    <w:rsid w:val="00E01E44"/>
    <w:rsid w:val="00E02190"/>
    <w:rsid w:val="00E021BF"/>
    <w:rsid w:val="00E0227F"/>
    <w:rsid w:val="00E02330"/>
    <w:rsid w:val="00E02332"/>
    <w:rsid w:val="00E024FF"/>
    <w:rsid w:val="00E02655"/>
    <w:rsid w:val="00E029C1"/>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0D"/>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637"/>
    <w:rsid w:val="00E10902"/>
    <w:rsid w:val="00E10E94"/>
    <w:rsid w:val="00E10F00"/>
    <w:rsid w:val="00E1133A"/>
    <w:rsid w:val="00E114F4"/>
    <w:rsid w:val="00E11916"/>
    <w:rsid w:val="00E1192B"/>
    <w:rsid w:val="00E11A25"/>
    <w:rsid w:val="00E11D9D"/>
    <w:rsid w:val="00E11EB2"/>
    <w:rsid w:val="00E11F0D"/>
    <w:rsid w:val="00E12263"/>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704"/>
    <w:rsid w:val="00E15977"/>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7D9"/>
    <w:rsid w:val="00E22887"/>
    <w:rsid w:val="00E22FDA"/>
    <w:rsid w:val="00E2335E"/>
    <w:rsid w:val="00E2347B"/>
    <w:rsid w:val="00E2356F"/>
    <w:rsid w:val="00E23A0D"/>
    <w:rsid w:val="00E240FB"/>
    <w:rsid w:val="00E2416D"/>
    <w:rsid w:val="00E246BE"/>
    <w:rsid w:val="00E246DA"/>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BEF"/>
    <w:rsid w:val="00E32C13"/>
    <w:rsid w:val="00E32D18"/>
    <w:rsid w:val="00E32EFB"/>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208"/>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583"/>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B3"/>
    <w:rsid w:val="00E46AD2"/>
    <w:rsid w:val="00E46FED"/>
    <w:rsid w:val="00E470D0"/>
    <w:rsid w:val="00E47221"/>
    <w:rsid w:val="00E47247"/>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1A2D"/>
    <w:rsid w:val="00E52101"/>
    <w:rsid w:val="00E52145"/>
    <w:rsid w:val="00E521A0"/>
    <w:rsid w:val="00E52297"/>
    <w:rsid w:val="00E525F4"/>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BBC"/>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4FF7"/>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4B7A"/>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64"/>
    <w:rsid w:val="00E76FA2"/>
    <w:rsid w:val="00E7745E"/>
    <w:rsid w:val="00E774C9"/>
    <w:rsid w:val="00E774F7"/>
    <w:rsid w:val="00E77585"/>
    <w:rsid w:val="00E777FB"/>
    <w:rsid w:val="00E7782C"/>
    <w:rsid w:val="00E779C7"/>
    <w:rsid w:val="00E77A72"/>
    <w:rsid w:val="00E77CF8"/>
    <w:rsid w:val="00E77DCB"/>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07"/>
    <w:rsid w:val="00E83DC1"/>
    <w:rsid w:val="00E83F8F"/>
    <w:rsid w:val="00E83FD8"/>
    <w:rsid w:val="00E8405C"/>
    <w:rsid w:val="00E844E1"/>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880"/>
    <w:rsid w:val="00E87DD9"/>
    <w:rsid w:val="00E87E97"/>
    <w:rsid w:val="00E87F6C"/>
    <w:rsid w:val="00E9049C"/>
    <w:rsid w:val="00E90836"/>
    <w:rsid w:val="00E90E34"/>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11"/>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2D"/>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4F7D"/>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CED"/>
    <w:rsid w:val="00EB5DCA"/>
    <w:rsid w:val="00EB5E98"/>
    <w:rsid w:val="00EB60EC"/>
    <w:rsid w:val="00EB61DB"/>
    <w:rsid w:val="00EB6261"/>
    <w:rsid w:val="00EB665C"/>
    <w:rsid w:val="00EB676F"/>
    <w:rsid w:val="00EB6856"/>
    <w:rsid w:val="00EB69A6"/>
    <w:rsid w:val="00EB6BBA"/>
    <w:rsid w:val="00EB6C6C"/>
    <w:rsid w:val="00EB6D03"/>
    <w:rsid w:val="00EB6F6D"/>
    <w:rsid w:val="00EB70C2"/>
    <w:rsid w:val="00EB7321"/>
    <w:rsid w:val="00EB7467"/>
    <w:rsid w:val="00EB767C"/>
    <w:rsid w:val="00EB777B"/>
    <w:rsid w:val="00EB77EA"/>
    <w:rsid w:val="00EB782F"/>
    <w:rsid w:val="00EB78FE"/>
    <w:rsid w:val="00EB7C11"/>
    <w:rsid w:val="00EB7D49"/>
    <w:rsid w:val="00EB7DA0"/>
    <w:rsid w:val="00EB7DDD"/>
    <w:rsid w:val="00EC0087"/>
    <w:rsid w:val="00EC01A5"/>
    <w:rsid w:val="00EC03C0"/>
    <w:rsid w:val="00EC0549"/>
    <w:rsid w:val="00EC0556"/>
    <w:rsid w:val="00EC06A4"/>
    <w:rsid w:val="00EC0839"/>
    <w:rsid w:val="00EC0A4D"/>
    <w:rsid w:val="00EC0B05"/>
    <w:rsid w:val="00EC0CA6"/>
    <w:rsid w:val="00EC10BE"/>
    <w:rsid w:val="00EC11A6"/>
    <w:rsid w:val="00EC1776"/>
    <w:rsid w:val="00EC192F"/>
    <w:rsid w:val="00EC1B54"/>
    <w:rsid w:val="00EC1D68"/>
    <w:rsid w:val="00EC1E20"/>
    <w:rsid w:val="00EC2138"/>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C5"/>
    <w:rsid w:val="00EC51DB"/>
    <w:rsid w:val="00EC55DF"/>
    <w:rsid w:val="00EC568A"/>
    <w:rsid w:val="00EC5795"/>
    <w:rsid w:val="00EC5861"/>
    <w:rsid w:val="00EC5964"/>
    <w:rsid w:val="00EC5A7D"/>
    <w:rsid w:val="00EC5B18"/>
    <w:rsid w:val="00EC5B6A"/>
    <w:rsid w:val="00EC5CE8"/>
    <w:rsid w:val="00EC5D8E"/>
    <w:rsid w:val="00EC5DE7"/>
    <w:rsid w:val="00EC677E"/>
    <w:rsid w:val="00EC684A"/>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B5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D7FDB"/>
    <w:rsid w:val="00EE0002"/>
    <w:rsid w:val="00EE0084"/>
    <w:rsid w:val="00EE01BA"/>
    <w:rsid w:val="00EE030C"/>
    <w:rsid w:val="00EE0600"/>
    <w:rsid w:val="00EE073D"/>
    <w:rsid w:val="00EE0899"/>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E11"/>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5B9"/>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97"/>
    <w:rsid w:val="00EF6CB7"/>
    <w:rsid w:val="00EF6D97"/>
    <w:rsid w:val="00EF742D"/>
    <w:rsid w:val="00EF761D"/>
    <w:rsid w:val="00EF78F6"/>
    <w:rsid w:val="00EF78FF"/>
    <w:rsid w:val="00EF7917"/>
    <w:rsid w:val="00EF7977"/>
    <w:rsid w:val="00F00403"/>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03"/>
    <w:rsid w:val="00F02B5D"/>
    <w:rsid w:val="00F02B67"/>
    <w:rsid w:val="00F02E84"/>
    <w:rsid w:val="00F02ED4"/>
    <w:rsid w:val="00F031AF"/>
    <w:rsid w:val="00F031CB"/>
    <w:rsid w:val="00F03322"/>
    <w:rsid w:val="00F0339C"/>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2D"/>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6E"/>
    <w:rsid w:val="00F22F85"/>
    <w:rsid w:val="00F22FDC"/>
    <w:rsid w:val="00F23072"/>
    <w:rsid w:val="00F23114"/>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44"/>
    <w:rsid w:val="00F25ED0"/>
    <w:rsid w:val="00F26065"/>
    <w:rsid w:val="00F26214"/>
    <w:rsid w:val="00F26291"/>
    <w:rsid w:val="00F26AC9"/>
    <w:rsid w:val="00F26B65"/>
    <w:rsid w:val="00F26B66"/>
    <w:rsid w:val="00F26ED5"/>
    <w:rsid w:val="00F27137"/>
    <w:rsid w:val="00F273DB"/>
    <w:rsid w:val="00F27747"/>
    <w:rsid w:val="00F2781C"/>
    <w:rsid w:val="00F27989"/>
    <w:rsid w:val="00F279BA"/>
    <w:rsid w:val="00F27A65"/>
    <w:rsid w:val="00F27DDD"/>
    <w:rsid w:val="00F27E14"/>
    <w:rsid w:val="00F27E38"/>
    <w:rsid w:val="00F27F77"/>
    <w:rsid w:val="00F27FC5"/>
    <w:rsid w:val="00F30025"/>
    <w:rsid w:val="00F30178"/>
    <w:rsid w:val="00F30447"/>
    <w:rsid w:val="00F3048F"/>
    <w:rsid w:val="00F304F9"/>
    <w:rsid w:val="00F305A1"/>
    <w:rsid w:val="00F30ADF"/>
    <w:rsid w:val="00F30C28"/>
    <w:rsid w:val="00F30D5A"/>
    <w:rsid w:val="00F310D9"/>
    <w:rsid w:val="00F31112"/>
    <w:rsid w:val="00F31724"/>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C02"/>
    <w:rsid w:val="00F36EC4"/>
    <w:rsid w:val="00F3700A"/>
    <w:rsid w:val="00F3706D"/>
    <w:rsid w:val="00F370EC"/>
    <w:rsid w:val="00F37178"/>
    <w:rsid w:val="00F37321"/>
    <w:rsid w:val="00F373A4"/>
    <w:rsid w:val="00F3749E"/>
    <w:rsid w:val="00F37BDE"/>
    <w:rsid w:val="00F37DD8"/>
    <w:rsid w:val="00F37E64"/>
    <w:rsid w:val="00F37F0A"/>
    <w:rsid w:val="00F40020"/>
    <w:rsid w:val="00F40119"/>
    <w:rsid w:val="00F4027E"/>
    <w:rsid w:val="00F402AF"/>
    <w:rsid w:val="00F403B4"/>
    <w:rsid w:val="00F403EB"/>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A1"/>
    <w:rsid w:val="00F467F6"/>
    <w:rsid w:val="00F46866"/>
    <w:rsid w:val="00F46E8A"/>
    <w:rsid w:val="00F46EAD"/>
    <w:rsid w:val="00F473D3"/>
    <w:rsid w:val="00F47459"/>
    <w:rsid w:val="00F47876"/>
    <w:rsid w:val="00F47F78"/>
    <w:rsid w:val="00F5044E"/>
    <w:rsid w:val="00F50589"/>
    <w:rsid w:val="00F50B1D"/>
    <w:rsid w:val="00F50B8F"/>
    <w:rsid w:val="00F50CF0"/>
    <w:rsid w:val="00F50EA5"/>
    <w:rsid w:val="00F51135"/>
    <w:rsid w:val="00F5129D"/>
    <w:rsid w:val="00F5133A"/>
    <w:rsid w:val="00F514BE"/>
    <w:rsid w:val="00F5159F"/>
    <w:rsid w:val="00F5160D"/>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B40"/>
    <w:rsid w:val="00F54B5D"/>
    <w:rsid w:val="00F54D07"/>
    <w:rsid w:val="00F54E8B"/>
    <w:rsid w:val="00F54F4A"/>
    <w:rsid w:val="00F554D6"/>
    <w:rsid w:val="00F555C0"/>
    <w:rsid w:val="00F55AEF"/>
    <w:rsid w:val="00F55D95"/>
    <w:rsid w:val="00F56034"/>
    <w:rsid w:val="00F560BF"/>
    <w:rsid w:val="00F566A6"/>
    <w:rsid w:val="00F567AA"/>
    <w:rsid w:val="00F569D3"/>
    <w:rsid w:val="00F56CB1"/>
    <w:rsid w:val="00F56EC9"/>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0C"/>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B2C"/>
    <w:rsid w:val="00F67E9D"/>
    <w:rsid w:val="00F67F65"/>
    <w:rsid w:val="00F67F67"/>
    <w:rsid w:val="00F70114"/>
    <w:rsid w:val="00F702D1"/>
    <w:rsid w:val="00F70310"/>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4CC"/>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D9B"/>
    <w:rsid w:val="00F81EB1"/>
    <w:rsid w:val="00F824A0"/>
    <w:rsid w:val="00F82604"/>
    <w:rsid w:val="00F82812"/>
    <w:rsid w:val="00F82A84"/>
    <w:rsid w:val="00F82D3E"/>
    <w:rsid w:val="00F82EB5"/>
    <w:rsid w:val="00F82FE1"/>
    <w:rsid w:val="00F830DA"/>
    <w:rsid w:val="00F8324C"/>
    <w:rsid w:val="00F83359"/>
    <w:rsid w:val="00F83423"/>
    <w:rsid w:val="00F83701"/>
    <w:rsid w:val="00F8380F"/>
    <w:rsid w:val="00F83961"/>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DD8"/>
    <w:rsid w:val="00F94F36"/>
    <w:rsid w:val="00F94F4B"/>
    <w:rsid w:val="00F957A9"/>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0C7"/>
    <w:rsid w:val="00F97142"/>
    <w:rsid w:val="00F972C0"/>
    <w:rsid w:val="00F973C6"/>
    <w:rsid w:val="00F97448"/>
    <w:rsid w:val="00F97468"/>
    <w:rsid w:val="00F97572"/>
    <w:rsid w:val="00F975D3"/>
    <w:rsid w:val="00F97664"/>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83B"/>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38"/>
    <w:rsid w:val="00FA59B8"/>
    <w:rsid w:val="00FA5F40"/>
    <w:rsid w:val="00FA6089"/>
    <w:rsid w:val="00FA6522"/>
    <w:rsid w:val="00FA672A"/>
    <w:rsid w:val="00FA6995"/>
    <w:rsid w:val="00FA6B4B"/>
    <w:rsid w:val="00FA6EEB"/>
    <w:rsid w:val="00FA6F9D"/>
    <w:rsid w:val="00FA6FC2"/>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D37"/>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6C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D6B"/>
    <w:rsid w:val="00FC0E38"/>
    <w:rsid w:val="00FC0E54"/>
    <w:rsid w:val="00FC0E7D"/>
    <w:rsid w:val="00FC110A"/>
    <w:rsid w:val="00FC1147"/>
    <w:rsid w:val="00FC1157"/>
    <w:rsid w:val="00FC1414"/>
    <w:rsid w:val="00FC146C"/>
    <w:rsid w:val="00FC1A86"/>
    <w:rsid w:val="00FC1D08"/>
    <w:rsid w:val="00FC20B7"/>
    <w:rsid w:val="00FC20D6"/>
    <w:rsid w:val="00FC2328"/>
    <w:rsid w:val="00FC2370"/>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5"/>
    <w:rsid w:val="00FC524F"/>
    <w:rsid w:val="00FC530D"/>
    <w:rsid w:val="00FC5750"/>
    <w:rsid w:val="00FC5838"/>
    <w:rsid w:val="00FC5A55"/>
    <w:rsid w:val="00FC5D01"/>
    <w:rsid w:val="00FC5DAF"/>
    <w:rsid w:val="00FC5DF0"/>
    <w:rsid w:val="00FC5E1F"/>
    <w:rsid w:val="00FC6079"/>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3B5"/>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058"/>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365"/>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3CC0B2C0"/>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C9D8A130-5CDC-4955-9212-78F81D106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EC5"/>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8"/>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Id w:val="27"/>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 w:type="paragraph" w:customStyle="1" w:styleId="ListParagraph1">
    <w:name w:val="List Paragraph1"/>
    <w:basedOn w:val="Normal"/>
    <w:qFormat/>
    <w:rsid w:val="009E5E8B"/>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cf11">
    <w:name w:val="cf11"/>
    <w:basedOn w:val="DefaultParagraphFont"/>
    <w:rsid w:val="002D2BE7"/>
    <w:rPr>
      <w:rFonts w:ascii="Segoe UI" w:hAnsi="Segoe UI" w:cs="Segoe UI" w:hint="default"/>
      <w:sz w:val="18"/>
      <w:szCs w:val="18"/>
    </w:rPr>
  </w:style>
  <w:style w:type="character" w:customStyle="1" w:styleId="cf21">
    <w:name w:val="cf21"/>
    <w:basedOn w:val="DefaultParagraphFont"/>
    <w:rsid w:val="002D2BE7"/>
    <w:rPr>
      <w:rFonts w:ascii="Segoe UI" w:hAnsi="Segoe UI" w:cs="Segoe UI" w:hint="default"/>
      <w:sz w:val="18"/>
      <w:szCs w:val="18"/>
      <w:u w:val="single"/>
    </w:rPr>
  </w:style>
  <w:style w:type="character" w:customStyle="1" w:styleId="cf01">
    <w:name w:val="cf01"/>
    <w:basedOn w:val="DefaultParagraphFont"/>
    <w:rsid w:val="002D2BE7"/>
    <w:rPr>
      <w:rFonts w:ascii="Segoe UI" w:hAnsi="Segoe UI" w:cs="Segoe UI" w:hint="default"/>
      <w:b/>
      <w:bCs/>
      <w:sz w:val="18"/>
      <w:szCs w:val="18"/>
    </w:rPr>
  </w:style>
  <w:style w:type="paragraph" w:customStyle="1" w:styleId="pf0">
    <w:name w:val="pf0"/>
    <w:basedOn w:val="Normal"/>
    <w:rsid w:val="00706BF4"/>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2766638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34286492">
      <w:bodyDiv w:val="1"/>
      <w:marLeft w:val="0"/>
      <w:marRight w:val="0"/>
      <w:marTop w:val="0"/>
      <w:marBottom w:val="0"/>
      <w:divBdr>
        <w:top w:val="none" w:sz="0" w:space="0" w:color="auto"/>
        <w:left w:val="none" w:sz="0" w:space="0" w:color="auto"/>
        <w:bottom w:val="none" w:sz="0" w:space="0" w:color="auto"/>
        <w:right w:val="none" w:sz="0" w:space="0" w:color="auto"/>
      </w:divBdr>
    </w:div>
    <w:div w:id="16708637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26664455">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B75EE55A-2FF4-4498-A3A9-73E67256F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Normal.dotm</Template>
  <TotalTime>13945</TotalTime>
  <Pages>5</Pages>
  <Words>1773</Words>
  <Characters>10111</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Definition of trigger and indication</vt:lpstr>
      <vt:lpstr>Discussion on CD and NCD SSB</vt:lpstr>
      <vt:lpstr>OD-SSB configuration indication</vt:lpstr>
      <vt:lpstr>Discussions on Scenarios for on-demand SSB</vt:lpstr>
      <vt:lpstr>Discussions on RRM support based on on-demand SSB </vt:lpstr>
      <vt:lpstr>Conclusions</vt:lpstr>
      <vt:lpstr>References</vt:lpstr>
    </vt:vector>
  </TitlesOfParts>
  <Company/>
  <LinksUpToDate>false</LinksUpToDate>
  <CharactersWithSpaces>11861</CharactersWithSpaces>
  <SharedDoc>false</SharedDoc>
  <HLinks>
    <vt:vector size="6" baseType="variant">
      <vt:variant>
        <vt:i4>5046313</vt:i4>
      </vt:variant>
      <vt:variant>
        <vt:i4>0</vt:i4>
      </vt:variant>
      <vt:variant>
        <vt:i4>0</vt:i4>
      </vt:variant>
      <vt:variant>
        <vt:i4>5</vt:i4>
      </vt:variant>
      <vt:variant>
        <vt:lpwstr>mailto:daewon.lee@intel.com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Xiong, Gang</cp:lastModifiedBy>
  <cp:revision>3103</cp:revision>
  <dcterms:created xsi:type="dcterms:W3CDTF">2022-03-24T18:01:00Z</dcterms:created>
  <dcterms:modified xsi:type="dcterms:W3CDTF">2024-11-08T19:48:00Z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